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06" w:rsidRPr="00A02DCF" w:rsidRDefault="00A02DCF" w:rsidP="00E97901">
      <w:pPr>
        <w:jc w:val="right"/>
        <w:rPr>
          <w:rFonts w:ascii="Times New Roman" w:hAnsi="Times New Roman"/>
          <w:b/>
          <w:sz w:val="28"/>
          <w:szCs w:val="28"/>
        </w:rPr>
      </w:pPr>
      <w:r w:rsidRPr="00A02DCF">
        <w:rPr>
          <w:rFonts w:ascii="Times New Roman" w:hAnsi="Times New Roman"/>
          <w:b/>
          <w:sz w:val="28"/>
          <w:szCs w:val="28"/>
        </w:rPr>
        <w:t>ПРОЕКТ</w:t>
      </w:r>
    </w:p>
    <w:p w:rsidR="00E97901" w:rsidRDefault="00E97901" w:rsidP="00E9790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E97901" w:rsidRDefault="00E97901" w:rsidP="00E9790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постановлением</w:t>
      </w:r>
    </w:p>
    <w:p w:rsidR="00E97901" w:rsidRDefault="00E97901" w:rsidP="00E9790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Тулунского </w:t>
      </w:r>
    </w:p>
    <w:p w:rsidR="00E97901" w:rsidRDefault="00E97901" w:rsidP="00E9790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E97901" w:rsidRDefault="00E97901" w:rsidP="00E97901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/>
          <w:sz w:val="28"/>
          <w:szCs w:val="28"/>
        </w:rPr>
        <w:t>2016  г. № ____</w:t>
      </w:r>
      <w:r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E97901" w:rsidRDefault="00E97901" w:rsidP="00E97901">
      <w:pPr>
        <w:jc w:val="right"/>
        <w:rPr>
          <w:rFonts w:ascii="Times New Roman" w:hAnsi="Times New Roman"/>
          <w:sz w:val="28"/>
          <w:szCs w:val="28"/>
        </w:rPr>
      </w:pPr>
    </w:p>
    <w:p w:rsidR="00E97901" w:rsidRDefault="00E97901" w:rsidP="00E97901">
      <w:pPr>
        <w:jc w:val="center"/>
        <w:rPr>
          <w:rFonts w:ascii="Times New Roman" w:hAnsi="Times New Roman"/>
          <w:sz w:val="28"/>
          <w:szCs w:val="28"/>
        </w:rPr>
      </w:pPr>
    </w:p>
    <w:p w:rsidR="00E97901" w:rsidRDefault="00E97901" w:rsidP="00E97901">
      <w:pPr>
        <w:jc w:val="center"/>
        <w:rPr>
          <w:rFonts w:ascii="Times New Roman" w:hAnsi="Times New Roman"/>
          <w:sz w:val="28"/>
          <w:szCs w:val="28"/>
        </w:rPr>
      </w:pPr>
    </w:p>
    <w:p w:rsidR="00E97901" w:rsidRDefault="00E97901" w:rsidP="00E97901">
      <w:pPr>
        <w:jc w:val="center"/>
        <w:rPr>
          <w:rFonts w:ascii="Times New Roman" w:hAnsi="Times New Roman"/>
          <w:sz w:val="28"/>
          <w:szCs w:val="28"/>
        </w:rPr>
      </w:pPr>
    </w:p>
    <w:p w:rsidR="00E97901" w:rsidRDefault="00E97901" w:rsidP="00E97901">
      <w:pPr>
        <w:ind w:left="0" w:firstLine="0"/>
        <w:rPr>
          <w:rFonts w:ascii="Times New Roman" w:hAnsi="Times New Roman"/>
          <w:sz w:val="28"/>
          <w:szCs w:val="28"/>
        </w:rPr>
      </w:pPr>
    </w:p>
    <w:p w:rsidR="00E97901" w:rsidRDefault="00E97901" w:rsidP="00E97901">
      <w:pPr>
        <w:jc w:val="center"/>
        <w:rPr>
          <w:rFonts w:ascii="Times New Roman" w:hAnsi="Times New Roman"/>
          <w:sz w:val="32"/>
          <w:szCs w:val="32"/>
        </w:rPr>
      </w:pPr>
    </w:p>
    <w:p w:rsidR="00C82229" w:rsidRDefault="00C82229" w:rsidP="00E97901">
      <w:pPr>
        <w:jc w:val="center"/>
        <w:rPr>
          <w:rFonts w:ascii="Times New Roman" w:hAnsi="Times New Roman"/>
          <w:sz w:val="32"/>
          <w:szCs w:val="32"/>
        </w:rPr>
      </w:pPr>
    </w:p>
    <w:p w:rsidR="00C82229" w:rsidRDefault="00C82229" w:rsidP="00E97901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C82229" w:rsidRDefault="00C82229" w:rsidP="00E97901">
      <w:pPr>
        <w:jc w:val="center"/>
        <w:rPr>
          <w:rFonts w:ascii="Times New Roman" w:hAnsi="Times New Roman"/>
          <w:sz w:val="32"/>
          <w:szCs w:val="32"/>
        </w:rPr>
      </w:pPr>
    </w:p>
    <w:p w:rsidR="00C82229" w:rsidRDefault="00C82229" w:rsidP="00E97901">
      <w:pPr>
        <w:jc w:val="center"/>
        <w:rPr>
          <w:rFonts w:ascii="Times New Roman" w:hAnsi="Times New Roman"/>
          <w:sz w:val="32"/>
          <w:szCs w:val="32"/>
        </w:rPr>
      </w:pPr>
    </w:p>
    <w:p w:rsidR="00C82229" w:rsidRDefault="00C82229" w:rsidP="00E97901">
      <w:pPr>
        <w:jc w:val="center"/>
        <w:rPr>
          <w:rFonts w:ascii="Times New Roman" w:hAnsi="Times New Roman"/>
          <w:sz w:val="32"/>
          <w:szCs w:val="32"/>
        </w:rPr>
      </w:pPr>
    </w:p>
    <w:p w:rsidR="00C82229" w:rsidRDefault="00C82229" w:rsidP="00E97901">
      <w:pPr>
        <w:jc w:val="center"/>
        <w:rPr>
          <w:rFonts w:ascii="Times New Roman" w:hAnsi="Times New Roman"/>
          <w:sz w:val="32"/>
          <w:szCs w:val="32"/>
        </w:rPr>
      </w:pPr>
    </w:p>
    <w:p w:rsidR="00C82229" w:rsidRDefault="00C82229" w:rsidP="00E97901">
      <w:pPr>
        <w:jc w:val="center"/>
        <w:rPr>
          <w:rFonts w:ascii="Times New Roman" w:hAnsi="Times New Roman"/>
          <w:sz w:val="32"/>
          <w:szCs w:val="32"/>
        </w:rPr>
      </w:pPr>
    </w:p>
    <w:p w:rsidR="00E97901" w:rsidRDefault="00E97901" w:rsidP="00E9790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Муниципальная программа</w:t>
      </w:r>
    </w:p>
    <w:p w:rsidR="00E97901" w:rsidRPr="007C41A0" w:rsidRDefault="00E97901" w:rsidP="00E97901">
      <w:pPr>
        <w:jc w:val="center"/>
        <w:rPr>
          <w:rFonts w:ascii="Times New Roman" w:hAnsi="Times New Roman"/>
          <w:b/>
          <w:sz w:val="28"/>
          <w:szCs w:val="28"/>
        </w:rPr>
      </w:pPr>
      <w:r w:rsidRPr="007C41A0">
        <w:rPr>
          <w:rFonts w:ascii="Times New Roman" w:hAnsi="Times New Roman"/>
          <w:b/>
          <w:sz w:val="28"/>
          <w:szCs w:val="28"/>
        </w:rPr>
        <w:t>«</w:t>
      </w:r>
      <w:r w:rsidR="00E91F6E">
        <w:rPr>
          <w:rFonts w:ascii="Times New Roman" w:hAnsi="Times New Roman"/>
          <w:b/>
          <w:sz w:val="28"/>
          <w:szCs w:val="28"/>
        </w:rPr>
        <w:t>Профилактика социально-негативных явлений среди</w:t>
      </w:r>
      <w:r w:rsidR="005E12CB">
        <w:rPr>
          <w:rFonts w:ascii="Times New Roman" w:hAnsi="Times New Roman"/>
          <w:b/>
          <w:sz w:val="28"/>
          <w:szCs w:val="28"/>
        </w:rPr>
        <w:t xml:space="preserve"> несовершеннолетних на 2017-2021</w:t>
      </w:r>
      <w:r w:rsidR="00E91F6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E97901" w:rsidRPr="00E97901" w:rsidRDefault="00E97901" w:rsidP="00E9790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5E12CB">
        <w:rPr>
          <w:rFonts w:ascii="Times New Roman" w:hAnsi="Times New Roman"/>
          <w:sz w:val="28"/>
          <w:szCs w:val="28"/>
        </w:rPr>
        <w:t>(срок реализации 2017-2021</w:t>
      </w:r>
      <w:r>
        <w:rPr>
          <w:rFonts w:ascii="Times New Roman" w:hAnsi="Times New Roman"/>
          <w:sz w:val="28"/>
          <w:szCs w:val="28"/>
        </w:rPr>
        <w:t xml:space="preserve"> годы)</w:t>
      </w:r>
    </w:p>
    <w:p w:rsidR="00E97901" w:rsidRDefault="00E97901" w:rsidP="00E97901">
      <w:pPr>
        <w:jc w:val="center"/>
        <w:outlineLvl w:val="2"/>
        <w:rPr>
          <w:rFonts w:ascii="Times New Roman" w:hAnsi="Times New Roman"/>
          <w:bCs/>
          <w:i/>
          <w:sz w:val="28"/>
          <w:szCs w:val="28"/>
        </w:rPr>
      </w:pPr>
    </w:p>
    <w:p w:rsidR="00E97901" w:rsidRDefault="00E97901" w:rsidP="00E9790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97901" w:rsidRDefault="00E97901" w:rsidP="00E9790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97901" w:rsidRDefault="00E97901" w:rsidP="00E9790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97901" w:rsidRDefault="00E97901" w:rsidP="00E9790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901" w:rsidRDefault="00E97901" w:rsidP="00E9790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901" w:rsidRDefault="00E97901" w:rsidP="00E9790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901" w:rsidRDefault="00E97901" w:rsidP="00E9790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901" w:rsidRDefault="00E97901" w:rsidP="00E9790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901" w:rsidRDefault="00E97901" w:rsidP="00E9790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901" w:rsidRDefault="00E97901" w:rsidP="00E9790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901" w:rsidRDefault="00E97901" w:rsidP="00E9790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901" w:rsidRDefault="00E97901" w:rsidP="00E9790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901" w:rsidRDefault="00E97901" w:rsidP="00E9790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901" w:rsidRDefault="00E97901" w:rsidP="00E9790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901" w:rsidRDefault="00E97901" w:rsidP="00E9790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901" w:rsidRDefault="00E97901" w:rsidP="00E979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7901" w:rsidRDefault="00E97901" w:rsidP="00E979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7901" w:rsidRDefault="00E97901" w:rsidP="00E979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7901" w:rsidRDefault="00E97901" w:rsidP="00E979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Тулун,  2016 год</w:t>
      </w:r>
    </w:p>
    <w:p w:rsidR="00E97901" w:rsidRDefault="00E97901" w:rsidP="00695263">
      <w:pPr>
        <w:widowControl w:val="0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sz w:val="28"/>
          <w:szCs w:val="28"/>
        </w:rPr>
      </w:pPr>
    </w:p>
    <w:p w:rsidR="00E97901" w:rsidRDefault="00E97901" w:rsidP="00E979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" w:name="Par399"/>
      <w:bookmarkEnd w:id="1"/>
      <w:r>
        <w:rPr>
          <w:rFonts w:ascii="Times New Roman" w:hAnsi="Times New Roman"/>
          <w:sz w:val="28"/>
          <w:szCs w:val="28"/>
        </w:rPr>
        <w:t>Паспорт</w:t>
      </w:r>
    </w:p>
    <w:p w:rsidR="00E97901" w:rsidRDefault="00E97901" w:rsidP="00E979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E97901" w:rsidRPr="00E97901" w:rsidRDefault="00E97901" w:rsidP="00E97901">
      <w:pPr>
        <w:jc w:val="center"/>
        <w:rPr>
          <w:rFonts w:ascii="Times New Roman" w:hAnsi="Times New Roman"/>
          <w:b/>
          <w:sz w:val="28"/>
          <w:szCs w:val="28"/>
        </w:rPr>
      </w:pPr>
      <w:r w:rsidRPr="00E97901">
        <w:rPr>
          <w:rFonts w:ascii="Times New Roman" w:hAnsi="Times New Roman"/>
          <w:b/>
          <w:sz w:val="28"/>
          <w:szCs w:val="28"/>
        </w:rPr>
        <w:t>«</w:t>
      </w:r>
      <w:r w:rsidR="00E91F6E">
        <w:rPr>
          <w:rFonts w:ascii="Times New Roman" w:hAnsi="Times New Roman"/>
          <w:b/>
          <w:sz w:val="28"/>
          <w:szCs w:val="28"/>
        </w:rPr>
        <w:t>Профилактика социально-негативных явлений среди</w:t>
      </w:r>
      <w:r w:rsidR="005E12CB">
        <w:rPr>
          <w:rFonts w:ascii="Times New Roman" w:hAnsi="Times New Roman"/>
          <w:b/>
          <w:sz w:val="28"/>
          <w:szCs w:val="28"/>
        </w:rPr>
        <w:t xml:space="preserve"> несовершеннолетних на 2017-2021</w:t>
      </w:r>
      <w:r w:rsidR="00E91F6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E97901" w:rsidRDefault="00E97901" w:rsidP="00E97901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E97901" w:rsidRDefault="00E97901" w:rsidP="00E97901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2745"/>
        <w:gridCol w:w="6769"/>
      </w:tblGrid>
      <w:tr w:rsidR="00E97901" w:rsidTr="00E97901">
        <w:tc>
          <w:tcPr>
            <w:tcW w:w="2745" w:type="dxa"/>
          </w:tcPr>
          <w:p w:rsidR="00E97901" w:rsidRPr="00E97901" w:rsidRDefault="00E97901" w:rsidP="00E97901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90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769" w:type="dxa"/>
          </w:tcPr>
          <w:p w:rsidR="00E91F6E" w:rsidRPr="00E91F6E" w:rsidRDefault="00E91F6E" w:rsidP="00E91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F6E">
              <w:rPr>
                <w:rFonts w:ascii="Times New Roman" w:hAnsi="Times New Roman"/>
                <w:sz w:val="24"/>
                <w:szCs w:val="24"/>
              </w:rPr>
              <w:t>«Профилактика социально-негативных явлений среди</w:t>
            </w:r>
            <w:r w:rsidR="005E12CB">
              <w:rPr>
                <w:rFonts w:ascii="Times New Roman" w:hAnsi="Times New Roman"/>
                <w:sz w:val="24"/>
                <w:szCs w:val="24"/>
              </w:rPr>
              <w:t xml:space="preserve"> несовершеннолетних на 2017-2021</w:t>
            </w:r>
            <w:r w:rsidRPr="00E91F6E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E97901" w:rsidRPr="00E97901" w:rsidRDefault="00E97901" w:rsidP="00E97901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229" w:rsidTr="00C82229">
        <w:trPr>
          <w:trHeight w:val="906"/>
        </w:trPr>
        <w:tc>
          <w:tcPr>
            <w:tcW w:w="2745" w:type="dxa"/>
          </w:tcPr>
          <w:p w:rsidR="00C82229" w:rsidRPr="00E97901" w:rsidRDefault="00024430" w:rsidP="007A29AA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           исполнитель </w:t>
            </w:r>
            <w:r w:rsidR="00C8222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69" w:type="dxa"/>
          </w:tcPr>
          <w:p w:rsidR="00C82229" w:rsidRDefault="00C82229" w:rsidP="00E97901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  <w:r w:rsidR="007A29A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2229" w:rsidRPr="00E00F28" w:rsidRDefault="007A29AA" w:rsidP="00E00F28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9AA">
              <w:rPr>
                <w:rFonts w:ascii="Times New Roman" w:hAnsi="Times New Roman"/>
                <w:bCs/>
                <w:sz w:val="24"/>
                <w:szCs w:val="24"/>
              </w:rPr>
              <w:t>Комиссия по делам несовершеннолетних и защите</w:t>
            </w:r>
            <w:r w:rsidR="00DB3F6F">
              <w:rPr>
                <w:rFonts w:ascii="Times New Roman" w:hAnsi="Times New Roman"/>
                <w:bCs/>
                <w:sz w:val="24"/>
                <w:szCs w:val="24"/>
              </w:rPr>
              <w:t xml:space="preserve"> их прав в МО «</w:t>
            </w:r>
            <w:proofErr w:type="spellStart"/>
            <w:r w:rsidR="00DB3F6F">
              <w:rPr>
                <w:rFonts w:ascii="Times New Roman" w:hAnsi="Times New Roman"/>
                <w:bCs/>
                <w:sz w:val="24"/>
                <w:szCs w:val="24"/>
              </w:rPr>
              <w:t>Тулунский</w:t>
            </w:r>
            <w:proofErr w:type="spellEnd"/>
            <w:r w:rsidR="00DB3F6F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E97901" w:rsidTr="00E97901">
        <w:tc>
          <w:tcPr>
            <w:tcW w:w="2745" w:type="dxa"/>
          </w:tcPr>
          <w:p w:rsidR="00E97901" w:rsidRPr="00E97901" w:rsidRDefault="00E97901" w:rsidP="00E97901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769" w:type="dxa"/>
          </w:tcPr>
          <w:p w:rsidR="00E97901" w:rsidRPr="00141A94" w:rsidRDefault="00141A94" w:rsidP="00141A94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41A9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Тулунского муниципального района, Муниципальное казенное учреждение «Центр методического и финансового сопровождения образовательных учреждений Тулунского муниципального района», Управление по культуре, молодежной политике и спорту администрации Тулунского муниципального района, ОГКУ «Центр занятости населения </w:t>
            </w:r>
            <w:proofErr w:type="spellStart"/>
            <w:r w:rsidRPr="00141A9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141A94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141A94">
              <w:rPr>
                <w:rFonts w:ascii="Times New Roman" w:hAnsi="Times New Roman"/>
                <w:bCs/>
                <w:sz w:val="24"/>
                <w:szCs w:val="24"/>
              </w:rPr>
              <w:t>улуна</w:t>
            </w:r>
            <w:proofErr w:type="spellEnd"/>
            <w:r w:rsidRPr="00141A94">
              <w:rPr>
                <w:rFonts w:ascii="Times New Roman" w:hAnsi="Times New Roman"/>
                <w:bCs/>
                <w:sz w:val="24"/>
                <w:szCs w:val="24"/>
              </w:rPr>
              <w:t>», ОГБУЗ «</w:t>
            </w:r>
            <w:proofErr w:type="spellStart"/>
            <w:r w:rsidRPr="00141A94">
              <w:rPr>
                <w:rFonts w:ascii="Times New Roman" w:hAnsi="Times New Roman"/>
                <w:bCs/>
                <w:sz w:val="24"/>
                <w:szCs w:val="24"/>
              </w:rPr>
              <w:t>Тулунская</w:t>
            </w:r>
            <w:proofErr w:type="spellEnd"/>
            <w:r w:rsidRPr="00141A94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городская больница», МО МВД России «</w:t>
            </w:r>
            <w:proofErr w:type="spellStart"/>
            <w:r w:rsidRPr="00141A94">
              <w:rPr>
                <w:rFonts w:ascii="Times New Roman" w:hAnsi="Times New Roman"/>
                <w:bCs/>
                <w:sz w:val="24"/>
                <w:szCs w:val="24"/>
              </w:rPr>
              <w:t>Тулунский</w:t>
            </w:r>
            <w:proofErr w:type="spellEnd"/>
            <w:r w:rsidRPr="00141A94">
              <w:rPr>
                <w:rFonts w:ascii="Times New Roman" w:hAnsi="Times New Roman"/>
                <w:bCs/>
                <w:sz w:val="24"/>
                <w:szCs w:val="24"/>
              </w:rPr>
              <w:t>», ОГБУЗ «</w:t>
            </w:r>
            <w:proofErr w:type="spellStart"/>
            <w:r w:rsidRPr="00141A94">
              <w:rPr>
                <w:rFonts w:ascii="Times New Roman" w:hAnsi="Times New Roman"/>
                <w:bCs/>
                <w:sz w:val="24"/>
                <w:szCs w:val="24"/>
              </w:rPr>
              <w:t>Тулунский</w:t>
            </w:r>
            <w:proofErr w:type="spellEnd"/>
            <w:r w:rsidRPr="00141A94">
              <w:rPr>
                <w:rFonts w:ascii="Times New Roman" w:hAnsi="Times New Roman"/>
                <w:bCs/>
                <w:sz w:val="24"/>
                <w:szCs w:val="24"/>
              </w:rPr>
              <w:t xml:space="preserve"> областной психоневрологический диспансер», ОГБУСО «Центр социальной помощи детям, оставшимся без попечения родителей», ЛПП на ст. Тулун ВСЖД, ОГБУСО «Комплексный центр помощи населению г. Тулуна и Тулунского района», </w:t>
            </w:r>
            <w:r w:rsidRPr="00141A94">
              <w:rPr>
                <w:rStyle w:val="FontStyle12"/>
                <w:i w:val="0"/>
                <w:color w:val="auto"/>
                <w:sz w:val="24"/>
                <w:szCs w:val="24"/>
              </w:rPr>
              <w:t xml:space="preserve">межрайонное управление министерства социального развития, опеки и попечительства Иркутской области № 5 по г. Тулуну и </w:t>
            </w:r>
            <w:proofErr w:type="spellStart"/>
            <w:r w:rsidRPr="00141A94">
              <w:rPr>
                <w:rStyle w:val="FontStyle12"/>
                <w:i w:val="0"/>
                <w:color w:val="auto"/>
                <w:sz w:val="24"/>
                <w:szCs w:val="24"/>
              </w:rPr>
              <w:t>Тулунскому</w:t>
            </w:r>
            <w:proofErr w:type="spellEnd"/>
            <w:r w:rsidRPr="00141A94">
              <w:rPr>
                <w:rStyle w:val="FontStyle12"/>
                <w:i w:val="0"/>
                <w:color w:val="auto"/>
                <w:sz w:val="24"/>
                <w:szCs w:val="24"/>
              </w:rPr>
              <w:t xml:space="preserve"> району, </w:t>
            </w:r>
            <w:r w:rsidRPr="00141A94">
              <w:rPr>
                <w:rFonts w:ascii="Times New Roman" w:hAnsi="Times New Roman"/>
                <w:bCs/>
                <w:sz w:val="24"/>
                <w:szCs w:val="24"/>
              </w:rPr>
              <w:t>образовательные и общеобразовательные учреждения Тулунского района, общественные организации, главы сельских поселений.</w:t>
            </w:r>
          </w:p>
        </w:tc>
      </w:tr>
      <w:tr w:rsidR="00E97901" w:rsidTr="00E97901">
        <w:tc>
          <w:tcPr>
            <w:tcW w:w="2745" w:type="dxa"/>
          </w:tcPr>
          <w:p w:rsidR="00E97901" w:rsidRPr="00ED6E97" w:rsidRDefault="003411E9" w:rsidP="00E97901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E97901" w:rsidRPr="00ED6E97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769" w:type="dxa"/>
          </w:tcPr>
          <w:p w:rsidR="00E97901" w:rsidRPr="003411E9" w:rsidRDefault="003411E9" w:rsidP="003411E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11E9">
              <w:rPr>
                <w:rFonts w:ascii="Times New Roman" w:hAnsi="Times New Roman"/>
                <w:sz w:val="24"/>
                <w:szCs w:val="24"/>
              </w:rPr>
              <w:t>Координация действий служб – субъектов системы профилактики правонарушений несовершеннолетних по профилактике социально-негативных явлений среди несовершеннолетних</w:t>
            </w:r>
            <w:r w:rsidRPr="003411E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E97901" w:rsidTr="00E97901">
        <w:tc>
          <w:tcPr>
            <w:tcW w:w="2745" w:type="dxa"/>
          </w:tcPr>
          <w:p w:rsidR="00E97901" w:rsidRPr="00ED6E97" w:rsidRDefault="003411E9" w:rsidP="00E97901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E97901" w:rsidRPr="00ED6E97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769" w:type="dxa"/>
          </w:tcPr>
          <w:p w:rsidR="003411E9" w:rsidRPr="003411E9" w:rsidRDefault="003411E9" w:rsidP="003411E9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3411E9">
              <w:rPr>
                <w:color w:val="auto"/>
              </w:rPr>
              <w:t>Комплексное решение проблем профилактики социально-негативных явлений среди несовершеннолетних: бродяжничества, совершения правонарушений и преступлений, суицид и иных противоправных действий несовершеннолетних;</w:t>
            </w:r>
          </w:p>
          <w:p w:rsidR="003411E9" w:rsidRPr="00ED6E97" w:rsidRDefault="003411E9" w:rsidP="003411E9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sz w:val="23"/>
                <w:szCs w:val="23"/>
              </w:rPr>
            </w:pPr>
            <w:r w:rsidRPr="003411E9">
              <w:rPr>
                <w:color w:val="auto"/>
              </w:rPr>
              <w:t>Комплексное решение вопросов</w:t>
            </w:r>
            <w:r w:rsidRPr="00ED6E97">
              <w:rPr>
                <w:color w:val="auto"/>
                <w:sz w:val="23"/>
                <w:szCs w:val="23"/>
              </w:rPr>
              <w:t xml:space="preserve"> организации занятости, отдыха и оздоровления несовершеннолетних, трудоустройство подростков, в том числе состоящих на профилактическом учете в службах системы профилактики правонарушений;</w:t>
            </w:r>
          </w:p>
          <w:p w:rsidR="003411E9" w:rsidRDefault="003411E9" w:rsidP="003411E9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sz w:val="23"/>
                <w:szCs w:val="23"/>
              </w:rPr>
            </w:pPr>
            <w:r w:rsidRPr="00ED6E97">
              <w:rPr>
                <w:color w:val="auto"/>
                <w:sz w:val="23"/>
                <w:szCs w:val="23"/>
              </w:rPr>
              <w:t>Проведение систематической пропагандистской и культурно просветительской работы по формированию основ здорового образа жизни несовершеннолетних;</w:t>
            </w:r>
          </w:p>
          <w:p w:rsidR="003411E9" w:rsidRPr="003411E9" w:rsidRDefault="003411E9" w:rsidP="003411E9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sz w:val="23"/>
                <w:szCs w:val="23"/>
              </w:rPr>
            </w:pPr>
            <w:r w:rsidRPr="003411E9">
              <w:rPr>
                <w:color w:val="auto"/>
                <w:sz w:val="23"/>
                <w:szCs w:val="23"/>
              </w:rPr>
              <w:t>Профилактика детской смертности и жестокого обращения с детьми.</w:t>
            </w:r>
          </w:p>
        </w:tc>
      </w:tr>
      <w:tr w:rsidR="00E97901" w:rsidTr="00E97901">
        <w:tc>
          <w:tcPr>
            <w:tcW w:w="2745" w:type="dxa"/>
          </w:tcPr>
          <w:p w:rsidR="00E97901" w:rsidRPr="00E97901" w:rsidRDefault="00E97901" w:rsidP="00E97901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769" w:type="dxa"/>
          </w:tcPr>
          <w:p w:rsidR="00E97901" w:rsidRPr="00E97901" w:rsidRDefault="005E12CB" w:rsidP="00E97901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2017-2021</w:t>
            </w:r>
            <w:r w:rsidR="0093070A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E97901" w:rsidTr="00E97901">
        <w:tc>
          <w:tcPr>
            <w:tcW w:w="2745" w:type="dxa"/>
          </w:tcPr>
          <w:p w:rsidR="00E97901" w:rsidRPr="00E97901" w:rsidRDefault="0093070A" w:rsidP="00E97901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769" w:type="dxa"/>
          </w:tcPr>
          <w:p w:rsidR="00A16B78" w:rsidRPr="00A16B78" w:rsidRDefault="00A16B78" w:rsidP="00A16B78">
            <w:p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B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B78">
              <w:rPr>
                <w:rFonts w:ascii="Times New Roman" w:hAnsi="Times New Roman"/>
                <w:sz w:val="24"/>
                <w:szCs w:val="24"/>
              </w:rPr>
              <w:t>снижение роста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подростковой преступности</w:t>
            </w:r>
            <w:r w:rsidRPr="00A16B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B78" w:rsidRPr="00A16B78" w:rsidRDefault="00A16B78" w:rsidP="00A16B78">
            <w:p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B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A1C0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A16B78">
              <w:rPr>
                <w:rFonts w:ascii="Times New Roman" w:hAnsi="Times New Roman"/>
                <w:sz w:val="24"/>
                <w:szCs w:val="24"/>
              </w:rPr>
              <w:t>допущение</w:t>
            </w:r>
            <w:proofErr w:type="gramEnd"/>
            <w:r w:rsidRPr="00A16B78">
              <w:rPr>
                <w:rFonts w:ascii="Times New Roman" w:hAnsi="Times New Roman"/>
                <w:sz w:val="24"/>
                <w:szCs w:val="24"/>
              </w:rPr>
              <w:t xml:space="preserve"> случаев детского суицида, попыток суицида;</w:t>
            </w:r>
          </w:p>
          <w:p w:rsidR="00A16B78" w:rsidRPr="00A16B78" w:rsidRDefault="00A16B78" w:rsidP="00A16B78">
            <w:p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B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B78">
              <w:rPr>
                <w:rFonts w:ascii="Times New Roman" w:hAnsi="Times New Roman"/>
                <w:sz w:val="24"/>
                <w:szCs w:val="24"/>
              </w:rPr>
              <w:t>увеличение числа семей и несовершеннолетних, снятых с учетов по исправлению в Банке данных семей и несовершеннолетних, находящихся в социально-опасном поло</w:t>
            </w:r>
            <w:r>
              <w:rPr>
                <w:rFonts w:ascii="Times New Roman" w:hAnsi="Times New Roman"/>
                <w:sz w:val="24"/>
                <w:szCs w:val="24"/>
              </w:rPr>
              <w:t>жении</w:t>
            </w:r>
            <w:r w:rsidRPr="00A16B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B78" w:rsidRPr="00A16B78" w:rsidRDefault="00A16B78" w:rsidP="00A16B78">
            <w:p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6B78">
              <w:rPr>
                <w:rFonts w:ascii="Times New Roman" w:hAnsi="Times New Roman"/>
                <w:sz w:val="24"/>
                <w:szCs w:val="24"/>
              </w:rPr>
              <w:t>снижение  числа подростков, состоящих на учете за употребление спиртных напитков, наркотическ</w:t>
            </w:r>
            <w:r>
              <w:rPr>
                <w:rFonts w:ascii="Times New Roman" w:hAnsi="Times New Roman"/>
                <w:sz w:val="24"/>
                <w:szCs w:val="24"/>
              </w:rPr>
              <w:t>их и токсических веществ</w:t>
            </w:r>
            <w:r w:rsidRPr="00A16B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7901" w:rsidRDefault="00A16B78" w:rsidP="00A16B78">
            <w:p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6B78">
              <w:rPr>
                <w:rFonts w:ascii="Times New Roman" w:hAnsi="Times New Roman"/>
                <w:sz w:val="24"/>
                <w:szCs w:val="24"/>
              </w:rPr>
              <w:t>снижение числа несовершеннолетних, пропускающих занятия в школах по неуважительным причинам</w:t>
            </w:r>
            <w:r w:rsidR="003411E9">
              <w:rPr>
                <w:rFonts w:ascii="Times New Roman" w:hAnsi="Times New Roman"/>
                <w:sz w:val="24"/>
                <w:szCs w:val="24"/>
              </w:rPr>
              <w:t>, нарушающих дисциплину в школе;</w:t>
            </w:r>
          </w:p>
          <w:p w:rsidR="003411E9" w:rsidRDefault="003411E9" w:rsidP="00A16B78">
            <w:p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числа преступлений против детей, связанных с жестоким обращением с ними;</w:t>
            </w:r>
          </w:p>
          <w:p w:rsidR="003411E9" w:rsidRDefault="003411E9" w:rsidP="003411E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числа случаев подростковой беременности;</w:t>
            </w:r>
          </w:p>
          <w:p w:rsidR="003411E9" w:rsidRPr="00A16B78" w:rsidRDefault="003411E9" w:rsidP="003411E9">
            <w:p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числа выявленных   сирот детей-сирот и детей,  оставшихся без попечения родителей, в течение отчетного периода.</w:t>
            </w:r>
          </w:p>
        </w:tc>
      </w:tr>
      <w:tr w:rsidR="00024430" w:rsidTr="00E97901">
        <w:tc>
          <w:tcPr>
            <w:tcW w:w="2745" w:type="dxa"/>
          </w:tcPr>
          <w:p w:rsidR="00024430" w:rsidRDefault="00024430" w:rsidP="00E97901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769" w:type="dxa"/>
          </w:tcPr>
          <w:p w:rsidR="00024430" w:rsidRPr="00A16B78" w:rsidRDefault="00024430" w:rsidP="005E12CB">
            <w:pPr>
              <w:spacing w:line="276" w:lineRule="auto"/>
              <w:ind w:hanging="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B78">
              <w:rPr>
                <w:rFonts w:ascii="Times New Roman" w:hAnsi="Times New Roman"/>
                <w:bCs/>
                <w:sz w:val="24"/>
                <w:szCs w:val="24"/>
              </w:rPr>
              <w:t>Средства местного бюджета:</w:t>
            </w:r>
          </w:p>
          <w:p w:rsidR="00024430" w:rsidRPr="00A16B78" w:rsidRDefault="005E12CB" w:rsidP="005E12CB">
            <w:pPr>
              <w:spacing w:line="276" w:lineRule="auto"/>
              <w:ind w:hanging="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B78">
              <w:rPr>
                <w:rFonts w:ascii="Times New Roman" w:hAnsi="Times New Roman"/>
                <w:bCs/>
                <w:sz w:val="24"/>
                <w:szCs w:val="24"/>
              </w:rPr>
              <w:t xml:space="preserve">2017 </w:t>
            </w:r>
            <w:r w:rsidR="00024430" w:rsidRPr="00A16B78">
              <w:rPr>
                <w:rFonts w:ascii="Times New Roman" w:hAnsi="Times New Roman"/>
                <w:bCs/>
                <w:sz w:val="24"/>
                <w:szCs w:val="24"/>
              </w:rPr>
              <w:t>год –</w:t>
            </w:r>
            <w:r w:rsidRPr="00A16B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16B78" w:rsidRPr="00A16B78">
              <w:rPr>
                <w:rFonts w:ascii="Times New Roman" w:hAnsi="Times New Roman"/>
                <w:bCs/>
                <w:sz w:val="24"/>
                <w:szCs w:val="24"/>
              </w:rPr>
              <w:t xml:space="preserve">430,394 </w:t>
            </w:r>
            <w:r w:rsidR="00024430" w:rsidRPr="00A16B78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024430" w:rsidRPr="00A16B78" w:rsidRDefault="00024430" w:rsidP="005E12CB">
            <w:pPr>
              <w:spacing w:line="276" w:lineRule="auto"/>
              <w:ind w:hanging="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B78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  <w:r w:rsidR="00A16B78" w:rsidRPr="00A16B78">
              <w:rPr>
                <w:rFonts w:ascii="Times New Roman" w:hAnsi="Times New Roman"/>
                <w:bCs/>
                <w:sz w:val="24"/>
                <w:szCs w:val="24"/>
              </w:rPr>
              <w:t>442,600</w:t>
            </w:r>
            <w:r w:rsidRPr="00A16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B78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5E12CB" w:rsidRPr="00A16B78" w:rsidRDefault="005E12CB" w:rsidP="005E12CB">
            <w:pPr>
              <w:spacing w:line="276" w:lineRule="auto"/>
              <w:ind w:hanging="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B78">
              <w:rPr>
                <w:rFonts w:ascii="Times New Roman" w:hAnsi="Times New Roman"/>
                <w:bCs/>
                <w:sz w:val="24"/>
                <w:szCs w:val="24"/>
              </w:rPr>
              <w:t>2019 год –</w:t>
            </w:r>
            <w:r w:rsidR="00A16B78" w:rsidRPr="00A16B78">
              <w:rPr>
                <w:rFonts w:ascii="Times New Roman" w:hAnsi="Times New Roman"/>
                <w:bCs/>
                <w:sz w:val="24"/>
                <w:szCs w:val="24"/>
              </w:rPr>
              <w:t xml:space="preserve"> 447,483</w:t>
            </w:r>
            <w:r w:rsidRPr="00A16B78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5E12CB" w:rsidRPr="00A16B78" w:rsidRDefault="005E12CB" w:rsidP="005E12CB">
            <w:pPr>
              <w:spacing w:line="276" w:lineRule="auto"/>
              <w:ind w:hanging="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B78">
              <w:rPr>
                <w:rFonts w:ascii="Times New Roman" w:hAnsi="Times New Roman"/>
                <w:bCs/>
                <w:sz w:val="24"/>
                <w:szCs w:val="24"/>
              </w:rPr>
              <w:t xml:space="preserve">2020 год – </w:t>
            </w:r>
            <w:r w:rsidR="00A16B78" w:rsidRPr="00A16B78">
              <w:rPr>
                <w:rFonts w:ascii="Times New Roman" w:hAnsi="Times New Roman"/>
                <w:bCs/>
                <w:sz w:val="24"/>
                <w:szCs w:val="24"/>
              </w:rPr>
              <w:t xml:space="preserve">454,807 </w:t>
            </w:r>
            <w:r w:rsidRPr="00A16B78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5E12CB" w:rsidRPr="00A16B78" w:rsidRDefault="005E12CB" w:rsidP="005E12CB">
            <w:pPr>
              <w:spacing w:line="276" w:lineRule="auto"/>
              <w:ind w:hanging="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B78">
              <w:rPr>
                <w:rFonts w:ascii="Times New Roman" w:hAnsi="Times New Roman"/>
                <w:bCs/>
                <w:sz w:val="24"/>
                <w:szCs w:val="24"/>
              </w:rPr>
              <w:t xml:space="preserve">2021 год – </w:t>
            </w:r>
            <w:r w:rsidR="00A16B78" w:rsidRPr="00A16B78">
              <w:rPr>
                <w:rFonts w:ascii="Times New Roman" w:hAnsi="Times New Roman"/>
                <w:bCs/>
                <w:sz w:val="24"/>
                <w:szCs w:val="24"/>
              </w:rPr>
              <w:t xml:space="preserve">459,689 </w:t>
            </w:r>
            <w:r w:rsidRPr="00A16B78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  <w:p w:rsidR="00024430" w:rsidRPr="00E97901" w:rsidRDefault="00024430" w:rsidP="00A16B78">
            <w:pPr>
              <w:widowControl w:val="0"/>
              <w:tabs>
                <w:tab w:val="center" w:pos="3248"/>
                <w:tab w:val="left" w:pos="4806"/>
              </w:tabs>
              <w:autoSpaceDE w:val="0"/>
              <w:autoSpaceDN w:val="0"/>
              <w:adjustRightInd w:val="0"/>
              <w:ind w:left="0"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78">
              <w:rPr>
                <w:rFonts w:ascii="Times New Roman" w:hAnsi="Times New Roman"/>
                <w:bCs/>
                <w:sz w:val="24"/>
                <w:szCs w:val="24"/>
              </w:rPr>
              <w:t xml:space="preserve">Итого: </w:t>
            </w:r>
            <w:r w:rsidRPr="00A16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B78" w:rsidRPr="00A16B78">
              <w:rPr>
                <w:rFonts w:ascii="Times New Roman" w:hAnsi="Times New Roman"/>
                <w:sz w:val="24"/>
                <w:szCs w:val="24"/>
              </w:rPr>
              <w:t>2 234,973</w:t>
            </w:r>
            <w:r w:rsidRPr="00A16B7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024430" w:rsidTr="00E97901">
        <w:tc>
          <w:tcPr>
            <w:tcW w:w="2745" w:type="dxa"/>
          </w:tcPr>
          <w:p w:rsidR="00024430" w:rsidRDefault="00024430" w:rsidP="00E97901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769" w:type="dxa"/>
          </w:tcPr>
          <w:p w:rsidR="00A16B78" w:rsidRPr="00ED6E97" w:rsidRDefault="00A16B78" w:rsidP="00A16B78">
            <w:p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97">
              <w:rPr>
                <w:rFonts w:ascii="Times New Roman" w:hAnsi="Times New Roman"/>
                <w:sz w:val="24"/>
                <w:szCs w:val="24"/>
              </w:rPr>
              <w:t>-  снижение роста</w:t>
            </w:r>
            <w:r w:rsidR="003411E9">
              <w:rPr>
                <w:rFonts w:ascii="Times New Roman" w:hAnsi="Times New Roman"/>
                <w:sz w:val="24"/>
                <w:szCs w:val="24"/>
              </w:rPr>
              <w:t xml:space="preserve"> подростковой преступности, на 5 чел.</w:t>
            </w:r>
            <w:r w:rsidRPr="00ED6E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B78" w:rsidRPr="00ED6E97" w:rsidRDefault="00A16B78" w:rsidP="00A16B78">
            <w:p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97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 w:rsidRPr="00ED6E97">
              <w:rPr>
                <w:rFonts w:ascii="Times New Roman" w:hAnsi="Times New Roman"/>
                <w:sz w:val="24"/>
                <w:szCs w:val="24"/>
              </w:rPr>
              <w:t>не допущение</w:t>
            </w:r>
            <w:proofErr w:type="gramEnd"/>
            <w:r w:rsidRPr="00ED6E97">
              <w:rPr>
                <w:rFonts w:ascii="Times New Roman" w:hAnsi="Times New Roman"/>
                <w:sz w:val="24"/>
                <w:szCs w:val="24"/>
              </w:rPr>
              <w:t xml:space="preserve"> случаев детского суицида, попыток суицида</w:t>
            </w:r>
            <w:r w:rsidR="003411E9">
              <w:rPr>
                <w:rFonts w:ascii="Times New Roman" w:hAnsi="Times New Roman"/>
                <w:sz w:val="24"/>
                <w:szCs w:val="24"/>
              </w:rPr>
              <w:t>, 0 чел.</w:t>
            </w:r>
            <w:r w:rsidRPr="00ED6E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B78" w:rsidRPr="00ED6E97" w:rsidRDefault="00A16B78" w:rsidP="00A16B78">
            <w:p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97">
              <w:rPr>
                <w:rFonts w:ascii="Times New Roman" w:hAnsi="Times New Roman"/>
                <w:sz w:val="24"/>
                <w:szCs w:val="24"/>
              </w:rPr>
              <w:t>- увеличение числа семей и несовершеннолетних, снятых с учетов по исправлению в Банке данных семей и несовершеннолетних, находящихся в со</w:t>
            </w:r>
            <w:r w:rsidR="003411E9">
              <w:rPr>
                <w:rFonts w:ascii="Times New Roman" w:hAnsi="Times New Roman"/>
                <w:sz w:val="24"/>
                <w:szCs w:val="24"/>
              </w:rPr>
              <w:t>циально-опасном положении, на 4 чел.</w:t>
            </w:r>
            <w:r w:rsidRPr="00ED6E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B78" w:rsidRPr="00ED6E97" w:rsidRDefault="00A16B78" w:rsidP="00A16B78">
            <w:p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97">
              <w:rPr>
                <w:rFonts w:ascii="Times New Roman" w:hAnsi="Times New Roman"/>
                <w:sz w:val="24"/>
                <w:szCs w:val="24"/>
              </w:rPr>
              <w:t>- снижение  числа подростков, состоящих на учете за употребление спиртных напитков, наркотичес</w:t>
            </w:r>
            <w:r w:rsidR="003411E9">
              <w:rPr>
                <w:rFonts w:ascii="Times New Roman" w:hAnsi="Times New Roman"/>
                <w:sz w:val="24"/>
                <w:szCs w:val="24"/>
              </w:rPr>
              <w:t xml:space="preserve">ких и токсических веществ, на </w:t>
            </w:r>
            <w:r w:rsidR="003411E9" w:rsidRPr="003411E9">
              <w:rPr>
                <w:rFonts w:ascii="Times New Roman" w:hAnsi="Times New Roman"/>
                <w:sz w:val="24"/>
                <w:szCs w:val="24"/>
              </w:rPr>
              <w:t>5 чел.</w:t>
            </w:r>
            <w:r w:rsidRPr="003411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4430" w:rsidRPr="003411E9" w:rsidRDefault="00A16B78" w:rsidP="00A16B7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D6E97">
              <w:rPr>
                <w:rFonts w:ascii="Times New Roman" w:hAnsi="Times New Roman"/>
                <w:sz w:val="24"/>
                <w:szCs w:val="24"/>
              </w:rPr>
              <w:t xml:space="preserve">- снижение числа несовершеннолетних, пропускающих занятия в школах по неуважительным причинам, нарушающих дисциплину в школе, </w:t>
            </w:r>
            <w:r w:rsidRPr="003411E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411E9" w:rsidRPr="003411E9">
              <w:rPr>
                <w:rFonts w:ascii="Times New Roman" w:hAnsi="Times New Roman"/>
                <w:sz w:val="24"/>
                <w:szCs w:val="24"/>
              </w:rPr>
              <w:t>10 чел.;</w:t>
            </w:r>
          </w:p>
          <w:p w:rsidR="003411E9" w:rsidRPr="00ED6E97" w:rsidRDefault="003411E9" w:rsidP="00A16B7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числа преступлений против детей, связанных с жестоким обращением с ними, на 4 чел.;</w:t>
            </w:r>
          </w:p>
          <w:p w:rsidR="00275B3D" w:rsidRDefault="003411E9" w:rsidP="00A16B7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числа случаев подростковой беременности,  0 чел.;</w:t>
            </w:r>
          </w:p>
          <w:p w:rsidR="003411E9" w:rsidRPr="00A16B78" w:rsidRDefault="003411E9" w:rsidP="00A16B7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числа выявленных   сирот детей-сирот и детей,  оставшихся без попечения родителей, в течение отчетного периода, 20 чел.</w:t>
            </w:r>
          </w:p>
        </w:tc>
      </w:tr>
    </w:tbl>
    <w:p w:rsidR="00F86D9E" w:rsidRDefault="00F86D9E" w:rsidP="00F86D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41A94" w:rsidRPr="008D560C" w:rsidRDefault="00141A94" w:rsidP="00141A9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60C">
        <w:rPr>
          <w:rFonts w:ascii="Times New Roman" w:hAnsi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141A94" w:rsidRPr="008D560C" w:rsidRDefault="00141A94" w:rsidP="00141A9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817C5E" w:rsidRDefault="00141A94" w:rsidP="003411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67BF">
        <w:rPr>
          <w:rFonts w:ascii="Times New Roman" w:hAnsi="Times New Roman"/>
          <w:sz w:val="28"/>
          <w:szCs w:val="28"/>
        </w:rPr>
        <w:t xml:space="preserve">    </w:t>
      </w:r>
      <w:r w:rsidR="00C467BF" w:rsidRPr="00C467BF">
        <w:rPr>
          <w:rFonts w:ascii="Times New Roman" w:hAnsi="Times New Roman"/>
          <w:sz w:val="28"/>
          <w:szCs w:val="28"/>
        </w:rPr>
        <w:t>Для решения задач по профилактике безнадзорности, беспризорности, правонарушений несовершеннолетних Федеральным Законом РФ от 24.06.1999 года № 120-ФЗ</w:t>
      </w:r>
      <w:r w:rsidR="00C467BF">
        <w:rPr>
          <w:rFonts w:ascii="Times New Roman" w:hAnsi="Times New Roman"/>
          <w:sz w:val="28"/>
          <w:szCs w:val="28"/>
        </w:rPr>
        <w:t xml:space="preserve"> «</w:t>
      </w:r>
      <w:r w:rsidR="00854158">
        <w:rPr>
          <w:rFonts w:ascii="Times New Roman" w:hAnsi="Times New Roman"/>
          <w:sz w:val="28"/>
          <w:szCs w:val="28"/>
        </w:rPr>
        <w:t>Об основах системы профилактики безнадзорности и правонарушений несовершеннолетних» определены полномочия субъектов системы профилактики. Координация по работе субъектов системы профилактики возложена на Комиссию по делам несовершеннолетних и защите их прав. Координация осуществляется посредством разработки планов межведомственного взаимодействия, программ, направленных на профилактику правонарушений и безнадзорности несовершеннолетних.</w:t>
      </w:r>
    </w:p>
    <w:p w:rsidR="00ED6E97" w:rsidRDefault="00141A94" w:rsidP="00A562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C467BF">
        <w:rPr>
          <w:rFonts w:ascii="Times New Roman" w:hAnsi="Times New Roman"/>
          <w:sz w:val="28"/>
          <w:szCs w:val="28"/>
        </w:rPr>
        <w:t xml:space="preserve">На территории Тулунского района проживает </w:t>
      </w:r>
      <w:r w:rsidR="008D560C" w:rsidRPr="00C467BF">
        <w:rPr>
          <w:rFonts w:ascii="Times New Roman" w:hAnsi="Times New Roman"/>
          <w:sz w:val="28"/>
          <w:szCs w:val="28"/>
        </w:rPr>
        <w:t>25804</w:t>
      </w:r>
      <w:r w:rsidRPr="00C467BF">
        <w:rPr>
          <w:rFonts w:ascii="Times New Roman" w:hAnsi="Times New Roman"/>
          <w:sz w:val="28"/>
          <w:szCs w:val="28"/>
        </w:rPr>
        <w:t xml:space="preserve"> человек</w:t>
      </w:r>
      <w:r w:rsidR="008D560C" w:rsidRPr="00C467BF">
        <w:rPr>
          <w:rFonts w:ascii="Times New Roman" w:hAnsi="Times New Roman"/>
          <w:sz w:val="28"/>
          <w:szCs w:val="28"/>
        </w:rPr>
        <w:t>а</w:t>
      </w:r>
      <w:r w:rsidRPr="00C467BF">
        <w:rPr>
          <w:rFonts w:ascii="Times New Roman" w:hAnsi="Times New Roman"/>
          <w:sz w:val="28"/>
          <w:szCs w:val="28"/>
        </w:rPr>
        <w:t>, из них 724</w:t>
      </w:r>
      <w:r w:rsidR="007C5929">
        <w:rPr>
          <w:rFonts w:ascii="Times New Roman" w:hAnsi="Times New Roman"/>
          <w:sz w:val="28"/>
          <w:szCs w:val="28"/>
        </w:rPr>
        <w:t xml:space="preserve">0 детей в возрасте от 0 до 18 лет. </w:t>
      </w:r>
      <w:r w:rsidRPr="00C467BF">
        <w:rPr>
          <w:rFonts w:ascii="Times New Roman" w:hAnsi="Times New Roman"/>
          <w:b/>
          <w:sz w:val="28"/>
          <w:szCs w:val="28"/>
        </w:rPr>
        <w:t xml:space="preserve">  </w:t>
      </w:r>
      <w:r w:rsidRPr="00C467BF">
        <w:rPr>
          <w:rFonts w:ascii="Times New Roman" w:hAnsi="Times New Roman"/>
          <w:sz w:val="28"/>
          <w:szCs w:val="28"/>
        </w:rPr>
        <w:t xml:space="preserve">Обучаются в общеобразовательных учреждениях </w:t>
      </w:r>
      <w:proofErr w:type="spellStart"/>
      <w:r w:rsidRPr="00C467BF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C467BF">
        <w:rPr>
          <w:rFonts w:ascii="Times New Roman" w:hAnsi="Times New Roman"/>
          <w:sz w:val="28"/>
          <w:szCs w:val="28"/>
        </w:rPr>
        <w:t xml:space="preserve"> района </w:t>
      </w:r>
      <w:r w:rsidR="008D560C" w:rsidRPr="00C467BF">
        <w:rPr>
          <w:rFonts w:ascii="Times New Roman" w:hAnsi="Times New Roman"/>
          <w:sz w:val="28"/>
          <w:szCs w:val="28"/>
        </w:rPr>
        <w:t xml:space="preserve">3178 </w:t>
      </w:r>
      <w:r w:rsidR="007C5929">
        <w:rPr>
          <w:rFonts w:ascii="Times New Roman" w:hAnsi="Times New Roman"/>
          <w:sz w:val="28"/>
          <w:szCs w:val="28"/>
        </w:rPr>
        <w:t xml:space="preserve">детей, посещают группы дошкольного образования 975 детей. </w:t>
      </w:r>
      <w:r w:rsidRPr="00C467BF">
        <w:rPr>
          <w:rFonts w:ascii="Times New Roman" w:hAnsi="Times New Roman"/>
          <w:sz w:val="28"/>
          <w:szCs w:val="28"/>
        </w:rPr>
        <w:t xml:space="preserve"> </w:t>
      </w:r>
    </w:p>
    <w:p w:rsidR="00141A94" w:rsidRPr="00ED6E97" w:rsidRDefault="007C5929" w:rsidP="00A562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467BF">
        <w:rPr>
          <w:rFonts w:ascii="Times New Roman" w:hAnsi="Times New Roman"/>
          <w:sz w:val="28"/>
          <w:szCs w:val="28"/>
        </w:rPr>
        <w:t xml:space="preserve">На учете в </w:t>
      </w:r>
      <w:proofErr w:type="spellStart"/>
      <w:r w:rsidRPr="00C467BF">
        <w:rPr>
          <w:rFonts w:ascii="Times New Roman" w:hAnsi="Times New Roman"/>
          <w:sz w:val="28"/>
          <w:szCs w:val="28"/>
        </w:rPr>
        <w:t>КДНиЗП</w:t>
      </w:r>
      <w:proofErr w:type="spellEnd"/>
      <w:r w:rsidRPr="00C467BF">
        <w:rPr>
          <w:rFonts w:ascii="Times New Roman" w:hAnsi="Times New Roman"/>
          <w:sz w:val="28"/>
          <w:szCs w:val="28"/>
        </w:rPr>
        <w:t xml:space="preserve"> состоит 43 несовершеннолетних, 177 семей в которых родители уклоняются от воспитания, содержания несовершеннолетних детей. В Банке данных семей и несовершеннолетних, находящихся в социально-опасном положении состоит 15 несовершеннолетних, в </w:t>
      </w:r>
      <w:proofErr w:type="spellStart"/>
      <w:r w:rsidRPr="00C467BF">
        <w:rPr>
          <w:rFonts w:ascii="Times New Roman" w:hAnsi="Times New Roman"/>
          <w:sz w:val="28"/>
          <w:szCs w:val="28"/>
        </w:rPr>
        <w:t>т.ч</w:t>
      </w:r>
      <w:proofErr w:type="spellEnd"/>
      <w:r w:rsidRPr="00C467BF">
        <w:rPr>
          <w:rFonts w:ascii="Times New Roman" w:hAnsi="Times New Roman"/>
          <w:sz w:val="28"/>
          <w:szCs w:val="28"/>
        </w:rPr>
        <w:t>. 2</w:t>
      </w:r>
      <w:r w:rsidR="00ED6E97">
        <w:rPr>
          <w:rFonts w:ascii="Times New Roman" w:hAnsi="Times New Roman"/>
          <w:sz w:val="28"/>
          <w:szCs w:val="28"/>
        </w:rPr>
        <w:t xml:space="preserve"> детей, находящихся под опекой </w:t>
      </w:r>
      <w:r w:rsidR="00ED6E97" w:rsidRPr="00ED6E97">
        <w:rPr>
          <w:rFonts w:ascii="Times New Roman" w:hAnsi="Times New Roman"/>
          <w:sz w:val="28"/>
          <w:szCs w:val="28"/>
        </w:rPr>
        <w:t xml:space="preserve">и </w:t>
      </w:r>
      <w:r w:rsidRPr="00ED6E97">
        <w:rPr>
          <w:rFonts w:ascii="Times New Roman" w:hAnsi="Times New Roman"/>
          <w:sz w:val="28"/>
          <w:szCs w:val="28"/>
        </w:rPr>
        <w:t xml:space="preserve">107 семей, в которых проживает 272 ребенка.   </w:t>
      </w:r>
    </w:p>
    <w:p w:rsidR="00A562F3" w:rsidRPr="00A562F3" w:rsidRDefault="00817C5E" w:rsidP="00A562F3">
      <w:pPr>
        <w:jc w:val="both"/>
        <w:rPr>
          <w:rFonts w:ascii="Times New Roman" w:hAnsi="Times New Roman"/>
          <w:sz w:val="28"/>
          <w:szCs w:val="28"/>
        </w:rPr>
      </w:pPr>
      <w:r w:rsidRPr="00C467B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467BF">
        <w:rPr>
          <w:rFonts w:ascii="Times New Roman" w:hAnsi="Times New Roman"/>
          <w:sz w:val="28"/>
          <w:szCs w:val="28"/>
        </w:rPr>
        <w:t>Тулунском</w:t>
      </w:r>
      <w:proofErr w:type="spellEnd"/>
      <w:r w:rsidRPr="00C46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районе в 2015-2016 гг. действовала</w:t>
      </w:r>
      <w:r w:rsidRPr="00C467BF">
        <w:rPr>
          <w:rFonts w:ascii="Times New Roman" w:hAnsi="Times New Roman"/>
          <w:sz w:val="28"/>
          <w:szCs w:val="28"/>
        </w:rPr>
        <w:t xml:space="preserve"> муниципальная программа «Профилактика социально-негативных явлений среди несовершеннолетних на 2015-2016 гг.» утвержденная постановлением администрации </w:t>
      </w:r>
      <w:proofErr w:type="spellStart"/>
      <w:r w:rsidRPr="00C467BF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C467BF">
        <w:rPr>
          <w:rFonts w:ascii="Times New Roman" w:hAnsi="Times New Roman"/>
          <w:sz w:val="28"/>
          <w:szCs w:val="28"/>
        </w:rPr>
        <w:t xml:space="preserve"> муниципального района  от 19.08.2014 г. № 126-пг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Pr="00C467BF">
        <w:rPr>
          <w:rFonts w:ascii="Times New Roman" w:hAnsi="Times New Roman"/>
          <w:sz w:val="28"/>
          <w:szCs w:val="28"/>
        </w:rPr>
        <w:t>- Программа). Общий объем финансировани</w:t>
      </w:r>
      <w:r>
        <w:rPr>
          <w:rFonts w:ascii="Times New Roman" w:hAnsi="Times New Roman"/>
          <w:sz w:val="28"/>
          <w:szCs w:val="28"/>
        </w:rPr>
        <w:t>я мероприятий Программы составлял</w:t>
      </w:r>
      <w:r w:rsidRPr="00C46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416,</w:t>
      </w:r>
      <w:r w:rsidRPr="00C467BF">
        <w:rPr>
          <w:rFonts w:ascii="Times New Roman" w:hAnsi="Times New Roman"/>
          <w:sz w:val="28"/>
          <w:szCs w:val="28"/>
        </w:rPr>
        <w:t xml:space="preserve">010 </w:t>
      </w:r>
      <w:r>
        <w:rPr>
          <w:rFonts w:ascii="Times New Roman" w:hAnsi="Times New Roman"/>
          <w:sz w:val="28"/>
          <w:szCs w:val="28"/>
        </w:rPr>
        <w:t xml:space="preserve">тыс. рублей, </w:t>
      </w:r>
      <w:r w:rsidRPr="00C467BF">
        <w:rPr>
          <w:rFonts w:ascii="Times New Roman" w:hAnsi="Times New Roman"/>
          <w:sz w:val="28"/>
          <w:szCs w:val="28"/>
        </w:rPr>
        <w:t xml:space="preserve"> мероприятия </w:t>
      </w:r>
      <w:r>
        <w:rPr>
          <w:rFonts w:ascii="Times New Roman" w:hAnsi="Times New Roman"/>
          <w:sz w:val="28"/>
          <w:szCs w:val="28"/>
        </w:rPr>
        <w:t>финансировались из средств местного бюджета, в том числе: 2015 г. – 191,620 тыс. рублей; 2016 г. – 224,390 тыс. рублей.</w:t>
      </w:r>
      <w:r w:rsidR="00A562F3">
        <w:rPr>
          <w:rFonts w:ascii="Times New Roman" w:hAnsi="Times New Roman"/>
          <w:sz w:val="28"/>
          <w:szCs w:val="28"/>
        </w:rPr>
        <w:t xml:space="preserve"> </w:t>
      </w:r>
      <w:r w:rsidR="000D167D">
        <w:rPr>
          <w:rFonts w:ascii="Times New Roman" w:hAnsi="Times New Roman"/>
          <w:sz w:val="28"/>
          <w:szCs w:val="28"/>
        </w:rPr>
        <w:t>Срок исполнения данной Пр</w:t>
      </w:r>
      <w:r w:rsidR="00A562F3">
        <w:rPr>
          <w:rFonts w:ascii="Times New Roman" w:hAnsi="Times New Roman"/>
          <w:sz w:val="28"/>
          <w:szCs w:val="28"/>
        </w:rPr>
        <w:t>о</w:t>
      </w:r>
      <w:r w:rsidR="000D167D">
        <w:rPr>
          <w:rFonts w:ascii="Times New Roman" w:hAnsi="Times New Roman"/>
          <w:sz w:val="28"/>
          <w:szCs w:val="28"/>
        </w:rPr>
        <w:t>г</w:t>
      </w:r>
      <w:r w:rsidR="00A562F3">
        <w:rPr>
          <w:rFonts w:ascii="Times New Roman" w:hAnsi="Times New Roman"/>
          <w:sz w:val="28"/>
          <w:szCs w:val="28"/>
        </w:rPr>
        <w:t>р</w:t>
      </w:r>
      <w:r w:rsidR="000D167D">
        <w:rPr>
          <w:rFonts w:ascii="Times New Roman" w:hAnsi="Times New Roman"/>
          <w:sz w:val="28"/>
          <w:szCs w:val="28"/>
        </w:rPr>
        <w:t>а</w:t>
      </w:r>
      <w:r w:rsidR="00A562F3">
        <w:rPr>
          <w:rFonts w:ascii="Times New Roman" w:hAnsi="Times New Roman"/>
          <w:sz w:val="28"/>
          <w:szCs w:val="28"/>
        </w:rPr>
        <w:t xml:space="preserve">ммы заканчивается 31.12.2016 года. </w:t>
      </w:r>
      <w:proofErr w:type="gramStart"/>
      <w:r w:rsidR="00A562F3">
        <w:rPr>
          <w:rFonts w:ascii="Times New Roman" w:hAnsi="Times New Roman"/>
          <w:sz w:val="28"/>
          <w:szCs w:val="28"/>
        </w:rPr>
        <w:t xml:space="preserve">В целях продолжения работы по координации действий служб – субъектов системы профилактики безнадзорности и правонарушений несовершеннолетних, организации трудовой занятости подростков в свободное от обучение время, а так же для осуществления финансирования предусмотренных Программой мероприятий считаем необходимым принятие муниципальных программы </w:t>
      </w:r>
      <w:r w:rsidR="00A562F3" w:rsidRPr="00A562F3">
        <w:rPr>
          <w:rFonts w:ascii="Times New Roman" w:hAnsi="Times New Roman"/>
          <w:sz w:val="28"/>
          <w:szCs w:val="28"/>
        </w:rPr>
        <w:t>«Профилактика социально-негативных явлений среди несовершеннолетних на 2017-2021 годы»</w:t>
      </w:r>
      <w:r w:rsidR="00A562F3">
        <w:rPr>
          <w:rFonts w:ascii="Times New Roman" w:hAnsi="Times New Roman"/>
          <w:sz w:val="28"/>
          <w:szCs w:val="28"/>
        </w:rPr>
        <w:t>.</w:t>
      </w:r>
      <w:proofErr w:type="gramEnd"/>
      <w:r w:rsidR="00A562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62F3">
        <w:rPr>
          <w:rFonts w:ascii="Times New Roman" w:hAnsi="Times New Roman"/>
          <w:sz w:val="28"/>
          <w:szCs w:val="28"/>
        </w:rPr>
        <w:t>Программа дает возможность комплексно подходить к решению службами-субъектами системы профилактики безнадзорности и беспризорности правонарушений несовершеннолетних проблем профилактики социально-негат</w:t>
      </w:r>
      <w:r w:rsidR="000D167D">
        <w:rPr>
          <w:rFonts w:ascii="Times New Roman" w:hAnsi="Times New Roman"/>
          <w:sz w:val="28"/>
          <w:szCs w:val="28"/>
        </w:rPr>
        <w:t xml:space="preserve">ивных явлений несовершеннолетних: бродяжничества, совершения правонарушений и преступлений, суицида и иных противоправных действий несовершеннолетних, комплексному решению вопросов организации занятости, отдыха и оздоровления несовершеннолетних, трудоустройству подростков, в том числе состоящих </w:t>
      </w:r>
      <w:r w:rsidR="000D167D">
        <w:rPr>
          <w:rFonts w:ascii="Times New Roman" w:hAnsi="Times New Roman"/>
          <w:sz w:val="28"/>
          <w:szCs w:val="28"/>
        </w:rPr>
        <w:lastRenderedPageBreak/>
        <w:t>на профилактическом учете в службах системы профилактики правонарушений несовершеннолетних, на временно организованные рабочие места</w:t>
      </w:r>
      <w:proofErr w:type="gramEnd"/>
      <w:r w:rsidR="000D167D">
        <w:rPr>
          <w:rFonts w:ascii="Times New Roman" w:hAnsi="Times New Roman"/>
          <w:sz w:val="28"/>
          <w:szCs w:val="28"/>
        </w:rPr>
        <w:t>, проведение систематической пропагандистской и культурно просветительской работы по формированию основ здорового образа жизни</w:t>
      </w:r>
      <w:r w:rsidR="00D03C05">
        <w:rPr>
          <w:rFonts w:ascii="Times New Roman" w:hAnsi="Times New Roman"/>
          <w:sz w:val="28"/>
          <w:szCs w:val="28"/>
        </w:rPr>
        <w:t xml:space="preserve"> не</w:t>
      </w:r>
      <w:r w:rsidR="000D167D">
        <w:rPr>
          <w:rFonts w:ascii="Times New Roman" w:hAnsi="Times New Roman"/>
          <w:sz w:val="28"/>
          <w:szCs w:val="28"/>
        </w:rPr>
        <w:t xml:space="preserve">совершеннолетних, профилактике детской смертности, жестокого обращения с детьми. </w:t>
      </w:r>
    </w:p>
    <w:p w:rsidR="00ED6E97" w:rsidRPr="00D03C05" w:rsidRDefault="00ED6E97" w:rsidP="00ED6E97">
      <w:pPr>
        <w:ind w:left="0" w:firstLine="0"/>
        <w:rPr>
          <w:color w:val="FF0000"/>
        </w:rPr>
      </w:pPr>
    </w:p>
    <w:p w:rsidR="00141A94" w:rsidRPr="009E40BD" w:rsidRDefault="00141A94" w:rsidP="00141A9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8"/>
          <w:szCs w:val="28"/>
        </w:rPr>
      </w:pPr>
      <w:r w:rsidRPr="009E40BD">
        <w:rPr>
          <w:rFonts w:ascii="Times New Roman" w:hAnsi="Times New Roman"/>
          <w:sz w:val="28"/>
          <w:szCs w:val="28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141A94" w:rsidRPr="00D37A75" w:rsidRDefault="00141A94" w:rsidP="00141A9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color w:val="FF0000"/>
          <w:sz w:val="28"/>
          <w:szCs w:val="28"/>
        </w:rPr>
      </w:pPr>
    </w:p>
    <w:p w:rsidR="00141A94" w:rsidRDefault="003411E9" w:rsidP="009E40BD">
      <w:pPr>
        <w:widowControl w:val="0"/>
        <w:autoSpaceDE w:val="0"/>
        <w:autoSpaceDN w:val="0"/>
        <w:adjustRightInd w:val="0"/>
        <w:ind w:hanging="57"/>
        <w:outlineLvl w:val="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 </w:t>
      </w:r>
      <w:r w:rsidR="00DF3FF0" w:rsidRPr="007B5060">
        <w:rPr>
          <w:rFonts w:ascii="Times New Roman" w:hAnsi="Times New Roman"/>
          <w:i/>
          <w:sz w:val="28"/>
          <w:szCs w:val="28"/>
        </w:rPr>
        <w:t xml:space="preserve"> муниципальной программы</w:t>
      </w:r>
      <w:r w:rsidR="00141A94" w:rsidRPr="007B5060">
        <w:rPr>
          <w:rFonts w:ascii="Times New Roman" w:hAnsi="Times New Roman"/>
          <w:i/>
          <w:sz w:val="28"/>
          <w:szCs w:val="28"/>
        </w:rPr>
        <w:t>:</w:t>
      </w:r>
    </w:p>
    <w:p w:rsidR="003411E9" w:rsidRDefault="003411E9" w:rsidP="003411E9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righ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E40BD">
        <w:rPr>
          <w:rFonts w:ascii="Times New Roman" w:hAnsi="Times New Roman"/>
          <w:sz w:val="28"/>
          <w:szCs w:val="28"/>
        </w:rPr>
        <w:t>Координация действий служб – субъектов системы профилактики правонарушений несовершеннолетних по профилактике социально-негативных явлений среди несовершеннолетних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3411E9" w:rsidRDefault="003411E9" w:rsidP="003411E9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411E9" w:rsidRPr="003411E9" w:rsidRDefault="003411E9" w:rsidP="003411E9">
      <w:pPr>
        <w:pStyle w:val="Default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Задача</w:t>
      </w:r>
      <w:r w:rsidRPr="007B5060">
        <w:rPr>
          <w:i/>
          <w:color w:val="auto"/>
          <w:sz w:val="28"/>
          <w:szCs w:val="28"/>
        </w:rPr>
        <w:t xml:space="preserve"> муниципальной программы:</w:t>
      </w:r>
    </w:p>
    <w:p w:rsidR="007B5060" w:rsidRPr="007B5060" w:rsidRDefault="007B5060" w:rsidP="009E40BD">
      <w:pPr>
        <w:widowControl w:val="0"/>
        <w:autoSpaceDE w:val="0"/>
        <w:autoSpaceDN w:val="0"/>
        <w:adjustRightInd w:val="0"/>
        <w:ind w:hanging="57"/>
        <w:outlineLvl w:val="3"/>
        <w:rPr>
          <w:rFonts w:ascii="Times New Roman" w:hAnsi="Times New Roman"/>
          <w:i/>
          <w:sz w:val="28"/>
          <w:szCs w:val="28"/>
        </w:rPr>
      </w:pPr>
    </w:p>
    <w:p w:rsidR="009E40BD" w:rsidRPr="009E40BD" w:rsidRDefault="009E40BD" w:rsidP="009E40BD">
      <w:pPr>
        <w:pStyle w:val="Default"/>
        <w:numPr>
          <w:ilvl w:val="0"/>
          <w:numId w:val="12"/>
        </w:numPr>
        <w:ind w:left="57" w:hanging="57"/>
        <w:jc w:val="both"/>
        <w:rPr>
          <w:sz w:val="28"/>
          <w:szCs w:val="28"/>
        </w:rPr>
      </w:pPr>
      <w:r w:rsidRPr="009E40BD">
        <w:rPr>
          <w:sz w:val="28"/>
          <w:szCs w:val="28"/>
        </w:rPr>
        <w:t>Комплексное решение проблем профилактики социально-негативных явлений среди несовершеннолетних: бродяжничества, совершения правонарушений и преступлений, суицид и иных противоправных действий несовершеннолетних;</w:t>
      </w:r>
    </w:p>
    <w:p w:rsidR="009E40BD" w:rsidRPr="009E40BD" w:rsidRDefault="009E40BD" w:rsidP="009E40BD">
      <w:pPr>
        <w:pStyle w:val="Default"/>
        <w:numPr>
          <w:ilvl w:val="0"/>
          <w:numId w:val="12"/>
        </w:numPr>
        <w:ind w:left="57" w:hanging="57"/>
        <w:jc w:val="both"/>
        <w:rPr>
          <w:sz w:val="28"/>
          <w:szCs w:val="28"/>
        </w:rPr>
      </w:pPr>
      <w:r w:rsidRPr="009E40BD">
        <w:rPr>
          <w:sz w:val="28"/>
          <w:szCs w:val="28"/>
        </w:rPr>
        <w:t>Комплексное решение вопросов организации занятости, отдыха и оздоровления несовершеннолетних, трудоустройство подростков, в том числе состоящих на профилактическом учете в службах системы профилактики правонарушений;</w:t>
      </w:r>
    </w:p>
    <w:p w:rsidR="009E40BD" w:rsidRPr="009E40BD" w:rsidRDefault="009E40BD" w:rsidP="009E40BD">
      <w:pPr>
        <w:pStyle w:val="Default"/>
        <w:numPr>
          <w:ilvl w:val="0"/>
          <w:numId w:val="12"/>
        </w:numPr>
        <w:ind w:left="57" w:hanging="57"/>
        <w:jc w:val="both"/>
        <w:rPr>
          <w:sz w:val="28"/>
          <w:szCs w:val="28"/>
        </w:rPr>
      </w:pPr>
      <w:r w:rsidRPr="009E40BD">
        <w:rPr>
          <w:sz w:val="28"/>
          <w:szCs w:val="28"/>
        </w:rPr>
        <w:t>Проведение систематической пропагандистской и культурно просветительской работы по формированию основ здорового образа жизни несовершеннолетних;</w:t>
      </w:r>
    </w:p>
    <w:p w:rsidR="009E40BD" w:rsidRDefault="009E40BD" w:rsidP="009E40BD">
      <w:pPr>
        <w:pStyle w:val="Default"/>
        <w:numPr>
          <w:ilvl w:val="0"/>
          <w:numId w:val="12"/>
        </w:numPr>
        <w:ind w:left="57" w:hanging="57"/>
        <w:jc w:val="both"/>
        <w:rPr>
          <w:sz w:val="28"/>
          <w:szCs w:val="28"/>
        </w:rPr>
      </w:pPr>
      <w:r w:rsidRPr="009E40BD">
        <w:rPr>
          <w:sz w:val="28"/>
          <w:szCs w:val="28"/>
        </w:rPr>
        <w:t>Профилактика детской смертности и жестокого обращения с детьми.</w:t>
      </w:r>
    </w:p>
    <w:p w:rsidR="003411E9" w:rsidRDefault="003411E9" w:rsidP="00D03C05">
      <w:pPr>
        <w:ind w:firstLine="651"/>
        <w:jc w:val="both"/>
        <w:rPr>
          <w:rFonts w:ascii="Times New Roman" w:hAnsi="Times New Roman"/>
          <w:sz w:val="28"/>
          <w:szCs w:val="28"/>
        </w:rPr>
      </w:pPr>
    </w:p>
    <w:p w:rsidR="00D03C05" w:rsidRPr="00ED6E97" w:rsidRDefault="00D03C05" w:rsidP="00D03C05">
      <w:pPr>
        <w:ind w:firstLine="6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E97">
        <w:rPr>
          <w:rFonts w:ascii="Times New Roman" w:hAnsi="Times New Roman"/>
          <w:sz w:val="28"/>
          <w:szCs w:val="28"/>
        </w:rPr>
        <w:t>Целевые показатели муниципальной программы установлены на основе показателей для оценки эффективности деятельности органов местного самоуправления Иркутской области, установленных в соответствии с Указом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постановлением Правительства Иркутской области от 17 декабря 2012 года № 1317 «О мерах по реализации указа Президента Российской</w:t>
      </w:r>
      <w:proofErr w:type="gramEnd"/>
      <w:r w:rsidRPr="00ED6E97">
        <w:rPr>
          <w:rFonts w:ascii="Times New Roman" w:hAnsi="Times New Roman"/>
          <w:sz w:val="28"/>
          <w:szCs w:val="28"/>
        </w:rPr>
        <w:t xml:space="preserve"> Федерации от 28 апреля 2008 года № 607 «Об оценке </w:t>
      </w:r>
      <w:proofErr w:type="gramStart"/>
      <w:r w:rsidRPr="00ED6E97">
        <w:rPr>
          <w:rFonts w:ascii="Times New Roman" w:hAnsi="Times New Roman"/>
          <w:sz w:val="28"/>
          <w:szCs w:val="28"/>
        </w:rPr>
        <w:t>эффективности деятельности органов местного  самоуправления городских округов</w:t>
      </w:r>
      <w:proofErr w:type="gramEnd"/>
      <w:r w:rsidRPr="00ED6E97">
        <w:rPr>
          <w:rFonts w:ascii="Times New Roman" w:hAnsi="Times New Roman"/>
          <w:sz w:val="28"/>
          <w:szCs w:val="28"/>
        </w:rPr>
        <w:t xml:space="preserve"> и муниципальных районов» и подпункта «п» пункта 2 указа Президента Российской Федерации от 7 мая 2012 года № 601 «Об основных направлениях совершенствования системы государственного управления»»:</w:t>
      </w:r>
    </w:p>
    <w:p w:rsidR="00D03C05" w:rsidRPr="00D03C05" w:rsidRDefault="00D03C05" w:rsidP="00D03C05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3C05">
        <w:rPr>
          <w:rFonts w:ascii="Times New Roman" w:hAnsi="Times New Roman"/>
          <w:sz w:val="28"/>
          <w:szCs w:val="28"/>
        </w:rPr>
        <w:t>-  снижение роста подростковой преступности;</w:t>
      </w:r>
    </w:p>
    <w:p w:rsidR="00D03C05" w:rsidRPr="00D03C05" w:rsidRDefault="00D03C05" w:rsidP="00D03C05">
      <w:pPr>
        <w:autoSpaceDE w:val="0"/>
        <w:autoSpaceDN w:val="0"/>
        <w:adjustRightInd w:val="0"/>
        <w:ind w:left="33" w:firstLine="0"/>
        <w:jc w:val="both"/>
        <w:rPr>
          <w:rFonts w:ascii="Times New Roman" w:hAnsi="Times New Roman"/>
          <w:sz w:val="28"/>
          <w:szCs w:val="28"/>
        </w:rPr>
      </w:pPr>
      <w:r w:rsidRPr="00D03C05">
        <w:rPr>
          <w:rFonts w:ascii="Times New Roman" w:hAnsi="Times New Roman"/>
          <w:sz w:val="28"/>
          <w:szCs w:val="28"/>
        </w:rPr>
        <w:lastRenderedPageBreak/>
        <w:t xml:space="preserve">-  </w:t>
      </w:r>
      <w:proofErr w:type="gramStart"/>
      <w:r w:rsidRPr="00D03C05">
        <w:rPr>
          <w:rFonts w:ascii="Times New Roman" w:hAnsi="Times New Roman"/>
          <w:sz w:val="28"/>
          <w:szCs w:val="28"/>
        </w:rPr>
        <w:t>не допущение</w:t>
      </w:r>
      <w:proofErr w:type="gramEnd"/>
      <w:r w:rsidRPr="00D03C05">
        <w:rPr>
          <w:rFonts w:ascii="Times New Roman" w:hAnsi="Times New Roman"/>
          <w:sz w:val="28"/>
          <w:szCs w:val="28"/>
        </w:rPr>
        <w:t xml:space="preserve"> случаев детского суицида, попыток суицида;</w:t>
      </w:r>
    </w:p>
    <w:p w:rsidR="00D03C05" w:rsidRPr="00D03C05" w:rsidRDefault="00D03C05" w:rsidP="00D03C05">
      <w:pPr>
        <w:autoSpaceDE w:val="0"/>
        <w:autoSpaceDN w:val="0"/>
        <w:adjustRightInd w:val="0"/>
        <w:ind w:left="33" w:firstLine="0"/>
        <w:jc w:val="both"/>
        <w:rPr>
          <w:rFonts w:ascii="Times New Roman" w:hAnsi="Times New Roman"/>
          <w:sz w:val="28"/>
          <w:szCs w:val="28"/>
        </w:rPr>
      </w:pPr>
      <w:r w:rsidRPr="00D03C05">
        <w:rPr>
          <w:rFonts w:ascii="Times New Roman" w:hAnsi="Times New Roman"/>
          <w:sz w:val="28"/>
          <w:szCs w:val="28"/>
        </w:rPr>
        <w:t>- увеличение числа семей и несовершеннолетних, снятых с учетов по исправлению в Банке данных семей и несовершеннолетних, находящихся в социально-опасном положении;</w:t>
      </w:r>
    </w:p>
    <w:p w:rsidR="00D03C05" w:rsidRPr="00D03C05" w:rsidRDefault="00D03C05" w:rsidP="00D03C05">
      <w:pPr>
        <w:autoSpaceDE w:val="0"/>
        <w:autoSpaceDN w:val="0"/>
        <w:adjustRightInd w:val="0"/>
        <w:ind w:left="33" w:firstLine="0"/>
        <w:jc w:val="both"/>
        <w:rPr>
          <w:rFonts w:ascii="Times New Roman" w:hAnsi="Times New Roman"/>
          <w:sz w:val="28"/>
          <w:szCs w:val="28"/>
        </w:rPr>
      </w:pPr>
      <w:r w:rsidRPr="00D03C05">
        <w:rPr>
          <w:rFonts w:ascii="Times New Roman" w:hAnsi="Times New Roman"/>
          <w:sz w:val="28"/>
          <w:szCs w:val="28"/>
        </w:rPr>
        <w:t>- снижение  числа подростков, состоящих на учете за употребление спиртных напитков, наркотических и токсических веществ;</w:t>
      </w:r>
    </w:p>
    <w:p w:rsidR="00D03C05" w:rsidRPr="001B6BE7" w:rsidRDefault="00D03C05" w:rsidP="001B6BE7">
      <w:pPr>
        <w:autoSpaceDE w:val="0"/>
        <w:autoSpaceDN w:val="0"/>
        <w:adjustRightInd w:val="0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D03C05">
        <w:rPr>
          <w:rFonts w:ascii="Times New Roman" w:hAnsi="Times New Roman"/>
          <w:sz w:val="28"/>
          <w:szCs w:val="28"/>
        </w:rPr>
        <w:t xml:space="preserve">- </w:t>
      </w:r>
      <w:r w:rsidRPr="003411E9">
        <w:rPr>
          <w:rFonts w:ascii="Times New Roman" w:hAnsi="Times New Roman"/>
          <w:sz w:val="28"/>
          <w:szCs w:val="28"/>
        </w:rPr>
        <w:t xml:space="preserve">снижение числа несовершеннолетних, пропускающих занятия в школах по </w:t>
      </w:r>
      <w:r w:rsidRPr="001B6BE7">
        <w:rPr>
          <w:rFonts w:ascii="Times New Roman" w:hAnsi="Times New Roman"/>
          <w:sz w:val="28"/>
          <w:szCs w:val="28"/>
        </w:rPr>
        <w:t>неуважительным причинам</w:t>
      </w:r>
      <w:r w:rsidR="003411E9" w:rsidRPr="001B6BE7">
        <w:rPr>
          <w:rFonts w:ascii="Times New Roman" w:hAnsi="Times New Roman"/>
          <w:sz w:val="28"/>
          <w:szCs w:val="28"/>
        </w:rPr>
        <w:t>, нарушающих дисциплину в школе;</w:t>
      </w:r>
    </w:p>
    <w:p w:rsidR="001B6BE7" w:rsidRPr="001B6BE7" w:rsidRDefault="001B6BE7" w:rsidP="001B6BE7">
      <w:pPr>
        <w:autoSpaceDE w:val="0"/>
        <w:autoSpaceDN w:val="0"/>
        <w:adjustRightInd w:val="0"/>
        <w:ind w:left="33" w:firstLine="0"/>
        <w:jc w:val="both"/>
        <w:rPr>
          <w:rFonts w:ascii="Times New Roman" w:hAnsi="Times New Roman"/>
          <w:sz w:val="28"/>
          <w:szCs w:val="28"/>
        </w:rPr>
      </w:pPr>
      <w:r w:rsidRPr="001B6BE7">
        <w:rPr>
          <w:rFonts w:ascii="Times New Roman" w:hAnsi="Times New Roman"/>
          <w:sz w:val="28"/>
          <w:szCs w:val="28"/>
        </w:rPr>
        <w:t>- снижение числа преступлений против детей, связанных с жестоким обращением с ними</w:t>
      </w:r>
      <w:r>
        <w:rPr>
          <w:rFonts w:ascii="Times New Roman" w:hAnsi="Times New Roman"/>
          <w:sz w:val="28"/>
          <w:szCs w:val="28"/>
        </w:rPr>
        <w:t>;</w:t>
      </w:r>
    </w:p>
    <w:p w:rsidR="003411E9" w:rsidRPr="003411E9" w:rsidRDefault="001B6BE7" w:rsidP="003411E9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11E9" w:rsidRPr="003411E9">
        <w:rPr>
          <w:rFonts w:ascii="Times New Roman" w:hAnsi="Times New Roman"/>
          <w:sz w:val="28"/>
          <w:szCs w:val="28"/>
        </w:rPr>
        <w:t>снижение числа случаев подростковой беременности;</w:t>
      </w:r>
    </w:p>
    <w:p w:rsidR="003411E9" w:rsidRPr="003411E9" w:rsidRDefault="003411E9" w:rsidP="001B6BE7">
      <w:pPr>
        <w:autoSpaceDE w:val="0"/>
        <w:autoSpaceDN w:val="0"/>
        <w:adjustRightInd w:val="0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411E9">
        <w:rPr>
          <w:rFonts w:ascii="Times New Roman" w:hAnsi="Times New Roman"/>
          <w:sz w:val="28"/>
          <w:szCs w:val="28"/>
        </w:rPr>
        <w:t>- снижение числа выявленных   сирот детей-сирот и детей,  оставшихся без попечения родите</w:t>
      </w:r>
      <w:r>
        <w:rPr>
          <w:rFonts w:ascii="Times New Roman" w:hAnsi="Times New Roman"/>
          <w:sz w:val="28"/>
          <w:szCs w:val="28"/>
        </w:rPr>
        <w:t>лей, в течение отчетного периода</w:t>
      </w:r>
      <w:r w:rsidRPr="003411E9">
        <w:rPr>
          <w:rFonts w:ascii="Times New Roman" w:hAnsi="Times New Roman"/>
          <w:sz w:val="28"/>
          <w:szCs w:val="28"/>
        </w:rPr>
        <w:t>.</w:t>
      </w:r>
    </w:p>
    <w:p w:rsidR="00141A94" w:rsidRPr="009E40BD" w:rsidRDefault="00141A94" w:rsidP="009E40BD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sz w:val="28"/>
          <w:szCs w:val="28"/>
        </w:rPr>
      </w:pPr>
      <w:r w:rsidRPr="009E40BD">
        <w:rPr>
          <w:rFonts w:ascii="Times New Roman" w:hAnsi="Times New Roman"/>
          <w:sz w:val="28"/>
          <w:szCs w:val="28"/>
        </w:rPr>
        <w:t xml:space="preserve">Для выявления </w:t>
      </w:r>
      <w:proofErr w:type="gramStart"/>
      <w:r w:rsidRPr="009E40BD">
        <w:rPr>
          <w:rFonts w:ascii="Times New Roman" w:hAnsi="Times New Roman"/>
          <w:sz w:val="28"/>
          <w:szCs w:val="28"/>
        </w:rPr>
        <w:t>степени достижения запланированных результатов реализации  Программы</w:t>
      </w:r>
      <w:proofErr w:type="gramEnd"/>
      <w:r w:rsidRPr="009E40BD">
        <w:rPr>
          <w:rFonts w:ascii="Times New Roman" w:hAnsi="Times New Roman"/>
          <w:sz w:val="28"/>
          <w:szCs w:val="28"/>
        </w:rPr>
        <w:t xml:space="preserve"> фактические значения целевых индикаторов и показателей результативности сопоставляются с их плановыми значениями, формируются абсолютные и относительные отклонения.</w:t>
      </w:r>
    </w:p>
    <w:p w:rsidR="00141A94" w:rsidRPr="009E40BD" w:rsidRDefault="00141A94" w:rsidP="00141A94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sz w:val="28"/>
          <w:szCs w:val="28"/>
        </w:rPr>
      </w:pPr>
      <w:r w:rsidRPr="009E40BD">
        <w:rPr>
          <w:rFonts w:ascii="Times New Roman" w:hAnsi="Times New Roman"/>
          <w:sz w:val="28"/>
          <w:szCs w:val="28"/>
        </w:rPr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141A94" w:rsidRPr="009E40BD" w:rsidRDefault="00141A94" w:rsidP="00141A94">
      <w:pPr>
        <w:jc w:val="both"/>
        <w:rPr>
          <w:rFonts w:ascii="Times New Roman" w:hAnsi="Times New Roman"/>
          <w:sz w:val="28"/>
          <w:szCs w:val="28"/>
        </w:rPr>
      </w:pPr>
      <w:r w:rsidRPr="009E40BD">
        <w:rPr>
          <w:rFonts w:ascii="Times New Roman" w:hAnsi="Times New Roman"/>
          <w:sz w:val="28"/>
          <w:szCs w:val="28"/>
        </w:rPr>
        <w:t>В приложении № 1 Сведения о составе и значениях целевых показателей муниципальной программы «</w:t>
      </w:r>
      <w:r w:rsidR="009E40BD" w:rsidRPr="009E40BD">
        <w:rPr>
          <w:rFonts w:ascii="Times New Roman" w:hAnsi="Times New Roman"/>
          <w:sz w:val="28"/>
          <w:szCs w:val="28"/>
        </w:rPr>
        <w:t>Профилактика социальн</w:t>
      </w:r>
      <w:proofErr w:type="gramStart"/>
      <w:r w:rsidR="009E40BD" w:rsidRPr="009E40BD">
        <w:rPr>
          <w:rFonts w:ascii="Times New Roman" w:hAnsi="Times New Roman"/>
          <w:sz w:val="28"/>
          <w:szCs w:val="28"/>
        </w:rPr>
        <w:t>о-</w:t>
      </w:r>
      <w:proofErr w:type="gramEnd"/>
      <w:r w:rsidR="009E40BD" w:rsidRPr="009E40BD">
        <w:rPr>
          <w:rFonts w:ascii="Times New Roman" w:hAnsi="Times New Roman"/>
          <w:sz w:val="28"/>
          <w:szCs w:val="28"/>
        </w:rPr>
        <w:t xml:space="preserve"> негативных явлений среди несовершеннолетних на 2017-2021 годы</w:t>
      </w:r>
      <w:r w:rsidRPr="009E40BD">
        <w:rPr>
          <w:rFonts w:ascii="Times New Roman" w:hAnsi="Times New Roman"/>
          <w:sz w:val="28"/>
          <w:szCs w:val="28"/>
        </w:rPr>
        <w:t>» определены целевые показатели по отдельным видам мероприятий программы.</w:t>
      </w:r>
    </w:p>
    <w:p w:rsidR="00141A94" w:rsidRPr="009E40BD" w:rsidRDefault="00141A94" w:rsidP="00141A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E40BD">
        <w:rPr>
          <w:rFonts w:ascii="Times New Roman" w:hAnsi="Times New Roman"/>
          <w:sz w:val="28"/>
          <w:szCs w:val="28"/>
        </w:rPr>
        <w:t xml:space="preserve">Сроки реализации муниципальной программы: 2017- </w:t>
      </w:r>
      <w:r w:rsidR="009E40BD" w:rsidRPr="009E40BD">
        <w:rPr>
          <w:rFonts w:ascii="Times New Roman" w:hAnsi="Times New Roman"/>
          <w:sz w:val="28"/>
          <w:szCs w:val="28"/>
        </w:rPr>
        <w:t>2021</w:t>
      </w:r>
      <w:r w:rsidRPr="009E40BD">
        <w:rPr>
          <w:rFonts w:ascii="Times New Roman" w:hAnsi="Times New Roman"/>
          <w:sz w:val="28"/>
          <w:szCs w:val="28"/>
        </w:rPr>
        <w:t xml:space="preserve"> годы.</w:t>
      </w:r>
    </w:p>
    <w:p w:rsidR="00141A94" w:rsidRDefault="00141A94" w:rsidP="00141A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3479" w:rsidRDefault="00E03479" w:rsidP="00E03479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0244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ПРОГНОЗ СВОДНЫХ ПОКАЗАТЕЛЕЙ МУНИЦИПАЛЬНЫХ ЗАДАНИЙ НА ОКАЗАНИЕ МУНИЦИПАЛЬНЫХ УСЛУГ (ВЫПОЛНЕНИЕ РАБОТ) МУНИЦИПАЛЬНЫМИ УЧРЕЖДЕНИЯМИ ТУЛУНСКОГО МУНИЦИПАЛЬНОГО РАЙОНА</w:t>
      </w:r>
    </w:p>
    <w:p w:rsidR="00E03479" w:rsidRDefault="00E03479" w:rsidP="00E034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03479" w:rsidRDefault="00E03479" w:rsidP="00E034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задания для образовательных и общеобразовательных учреждений Тулунского муниципального района не предусмотрены (все учреждения  - казенные).</w:t>
      </w:r>
    </w:p>
    <w:p w:rsidR="00E03479" w:rsidRDefault="00E03479" w:rsidP="00E034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03479" w:rsidRDefault="00E03479" w:rsidP="00E03479">
      <w:pPr>
        <w:widowControl w:val="0"/>
        <w:autoSpaceDE w:val="0"/>
        <w:autoSpaceDN w:val="0"/>
        <w:adjustRightInd w:val="0"/>
        <w:jc w:val="center"/>
        <w:outlineLvl w:val="3"/>
      </w:pPr>
      <w:bookmarkStart w:id="2" w:name="Par289"/>
      <w:bookmarkEnd w:id="2"/>
    </w:p>
    <w:p w:rsidR="00E03479" w:rsidRDefault="00E03479" w:rsidP="00E03479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02443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АНАЛИЗ РИСКОВ РЕАЛИЗАЦИИ МУНИЦИПАЛЬНОЙ</w:t>
      </w:r>
    </w:p>
    <w:p w:rsidR="00E03479" w:rsidRDefault="00E03479" w:rsidP="00E034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И ОПИСАНИЕ МЕР УПРАВЛЕНИЯ РИСКАМИ РЕАЛИЗАЦИИ МУНИЦИПАЛЬНОЙ ПРОГРАММЫ</w:t>
      </w:r>
    </w:p>
    <w:p w:rsidR="00E03479" w:rsidRDefault="00E03479" w:rsidP="00E03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рискам реализации муниципальной программы относятся:</w:t>
      </w:r>
    </w:p>
    <w:p w:rsidR="00E03479" w:rsidRDefault="00E03479" w:rsidP="00E034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финансово-экономические риски - недофинансирование мероприятий муниципальной программы, в том числе - со стороны </w:t>
      </w:r>
      <w:r>
        <w:rPr>
          <w:rFonts w:ascii="Times New Roman" w:hAnsi="Times New Roman"/>
          <w:sz w:val="28"/>
          <w:szCs w:val="28"/>
        </w:rPr>
        <w:lastRenderedPageBreak/>
        <w:t>муниципалитета;</w:t>
      </w:r>
    </w:p>
    <w:p w:rsidR="00E03479" w:rsidRDefault="00E03479" w:rsidP="00E03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F6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3F6F">
        <w:rPr>
          <w:rFonts w:ascii="Times New Roman" w:hAnsi="Times New Roman" w:cs="Times New Roman"/>
          <w:sz w:val="28"/>
          <w:szCs w:val="28"/>
        </w:rPr>
        <w:t>организационные и управленческие риски - недостаточная проработка</w:t>
      </w:r>
      <w:r>
        <w:rPr>
          <w:rFonts w:ascii="Times New Roman" w:hAnsi="Times New Roman" w:cs="Times New Roman"/>
          <w:sz w:val="28"/>
          <w:szCs w:val="28"/>
        </w:rPr>
        <w:t xml:space="preserve"> вопросов, решаемых в рамках муниципальной программы, недостаточная подготовка управленческого потенциала, неадекватность системы мониторинга реализации муниципальной  программы, отставание о</w:t>
      </w:r>
      <w:r w:rsidR="00ED6E97">
        <w:rPr>
          <w:rFonts w:ascii="Times New Roman" w:hAnsi="Times New Roman" w:cs="Times New Roman"/>
          <w:sz w:val="28"/>
          <w:szCs w:val="28"/>
        </w:rPr>
        <w:t>т сроков реализации мероприятий.</w:t>
      </w:r>
    </w:p>
    <w:p w:rsidR="00E03479" w:rsidRDefault="00E03479" w:rsidP="00E03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9" w:rsidRDefault="00E03479" w:rsidP="00E03479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02443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РЕСУРСНОЕ ОБЕСПЕЧЕНИЕ </w:t>
      </w:r>
    </w:p>
    <w:p w:rsidR="00E03479" w:rsidRDefault="00E03479" w:rsidP="00E03479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E03479" w:rsidRDefault="00E03479" w:rsidP="00E03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9" w:rsidRDefault="00E03479" w:rsidP="00E03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муниципальной  программы будет осуществляться за счет средств муниципального бюджета.</w:t>
      </w:r>
    </w:p>
    <w:p w:rsidR="00E03479" w:rsidRDefault="00E03479" w:rsidP="00A16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ее мероприятия могут уточняться, а объемы их финансирования - корректироваться с учетом утвержденных расходов муниципального бюджета на текущий финансовый год.</w:t>
      </w:r>
    </w:p>
    <w:p w:rsidR="001B6BE7" w:rsidRPr="00DB3F6F" w:rsidRDefault="001B6BE7" w:rsidP="001B6BE7">
      <w:pPr>
        <w:rPr>
          <w:rFonts w:ascii="Times New Roman" w:hAnsi="Times New Roman"/>
          <w:sz w:val="28"/>
          <w:szCs w:val="28"/>
        </w:rPr>
      </w:pPr>
      <w:r w:rsidRPr="00B8229D">
        <w:rPr>
          <w:rFonts w:ascii="Times New Roman" w:hAnsi="Times New Roman"/>
          <w:sz w:val="28"/>
          <w:szCs w:val="28"/>
        </w:rPr>
        <w:t>Расчет затрат на организацию занятости несовершеннолетних из средств местного бюджета при минимальном размере оплаты труда при 10 часовой рабочей недел</w:t>
      </w:r>
      <w:r>
        <w:rPr>
          <w:rFonts w:ascii="Times New Roman" w:hAnsi="Times New Roman"/>
          <w:sz w:val="28"/>
          <w:szCs w:val="28"/>
        </w:rPr>
        <w:t>е (ФЗ № 336-ФЗ от 02.12.2013 г.</w:t>
      </w:r>
      <w:r w:rsidRPr="00B8229D">
        <w:rPr>
          <w:rFonts w:ascii="Times New Roman" w:hAnsi="Times New Roman"/>
          <w:sz w:val="28"/>
          <w:szCs w:val="28"/>
        </w:rPr>
        <w:t xml:space="preserve">) по состоянию на </w:t>
      </w:r>
      <w:r w:rsidRPr="00DB3F6F">
        <w:rPr>
          <w:rFonts w:ascii="Times New Roman" w:hAnsi="Times New Roman"/>
          <w:sz w:val="28"/>
          <w:szCs w:val="28"/>
        </w:rPr>
        <w:t>1.07.2016 г. – МРОТ 7500 руб.: всего 1 974 971, 25 руб. в том числе по годам:</w:t>
      </w:r>
    </w:p>
    <w:p w:rsidR="001B6BE7" w:rsidRPr="00DB3F6F" w:rsidRDefault="001B6BE7" w:rsidP="001B6BE7">
      <w:pPr>
        <w:rPr>
          <w:rFonts w:ascii="Times New Roman" w:hAnsi="Times New Roman"/>
          <w:sz w:val="28"/>
          <w:szCs w:val="28"/>
        </w:rPr>
      </w:pPr>
      <w:r w:rsidRPr="00DB3F6F">
        <w:rPr>
          <w:rFonts w:ascii="Times New Roman" w:hAnsi="Times New Roman"/>
          <w:sz w:val="28"/>
          <w:szCs w:val="28"/>
        </w:rPr>
        <w:t xml:space="preserve">2017 год – 378 тыс. 393 руб. 75 коп./155 детей = 2441 руб. 25 коп., в </w:t>
      </w:r>
      <w:proofErr w:type="spellStart"/>
      <w:r w:rsidRPr="00DB3F6F">
        <w:rPr>
          <w:rFonts w:ascii="Times New Roman" w:hAnsi="Times New Roman"/>
          <w:sz w:val="28"/>
          <w:szCs w:val="28"/>
        </w:rPr>
        <w:t>т.ч</w:t>
      </w:r>
      <w:proofErr w:type="spellEnd"/>
      <w:r w:rsidRPr="00DB3F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3F6F">
        <w:rPr>
          <w:rFonts w:ascii="Times New Roman" w:hAnsi="Times New Roman"/>
          <w:sz w:val="28"/>
          <w:szCs w:val="28"/>
        </w:rPr>
        <w:t>осн</w:t>
      </w:r>
      <w:proofErr w:type="spellEnd"/>
      <w:r w:rsidRPr="00DB3F6F">
        <w:rPr>
          <w:rFonts w:ascii="Times New Roman" w:hAnsi="Times New Roman"/>
          <w:sz w:val="28"/>
          <w:szCs w:val="28"/>
        </w:rPr>
        <w:t>. часть  1875 руб., страховые начисления 30,2%</w:t>
      </w:r>
      <w:proofErr w:type="gramStart"/>
      <w:r w:rsidRPr="00DB3F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B3F6F">
        <w:rPr>
          <w:rFonts w:ascii="Times New Roman" w:hAnsi="Times New Roman"/>
          <w:sz w:val="28"/>
          <w:szCs w:val="28"/>
        </w:rPr>
        <w:t xml:space="preserve"> 1875 руб.*30,2%=566 руб. 25коп.</w:t>
      </w:r>
    </w:p>
    <w:p w:rsidR="001B6BE7" w:rsidRPr="00DB3F6F" w:rsidRDefault="001B6BE7" w:rsidP="001B6BE7">
      <w:pPr>
        <w:rPr>
          <w:rFonts w:ascii="Times New Roman" w:hAnsi="Times New Roman"/>
          <w:sz w:val="28"/>
          <w:szCs w:val="28"/>
        </w:rPr>
      </w:pPr>
      <w:r w:rsidRPr="00DB3F6F">
        <w:rPr>
          <w:rFonts w:ascii="Times New Roman" w:hAnsi="Times New Roman"/>
          <w:sz w:val="28"/>
          <w:szCs w:val="28"/>
        </w:rPr>
        <w:t xml:space="preserve">2018 год – 390 тыс.600 руб./160 детей = 2441руб. 25 коп., в </w:t>
      </w:r>
      <w:proofErr w:type="spellStart"/>
      <w:r w:rsidRPr="00DB3F6F">
        <w:rPr>
          <w:rFonts w:ascii="Times New Roman" w:hAnsi="Times New Roman"/>
          <w:sz w:val="28"/>
          <w:szCs w:val="28"/>
        </w:rPr>
        <w:t>т.ч</w:t>
      </w:r>
      <w:proofErr w:type="spellEnd"/>
      <w:r w:rsidRPr="00DB3F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3F6F">
        <w:rPr>
          <w:rFonts w:ascii="Times New Roman" w:hAnsi="Times New Roman"/>
          <w:sz w:val="28"/>
          <w:szCs w:val="28"/>
        </w:rPr>
        <w:t>осн</w:t>
      </w:r>
      <w:proofErr w:type="spellEnd"/>
      <w:r w:rsidRPr="00DB3F6F">
        <w:rPr>
          <w:rFonts w:ascii="Times New Roman" w:hAnsi="Times New Roman"/>
          <w:sz w:val="28"/>
          <w:szCs w:val="28"/>
        </w:rPr>
        <w:t>. часть  1875 руб., страховые начисления 30,2%</w:t>
      </w:r>
      <w:proofErr w:type="gramStart"/>
      <w:r w:rsidRPr="00DB3F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B3F6F">
        <w:rPr>
          <w:rFonts w:ascii="Times New Roman" w:hAnsi="Times New Roman"/>
          <w:sz w:val="28"/>
          <w:szCs w:val="28"/>
        </w:rPr>
        <w:t xml:space="preserve"> 1875 руб.*30,2%=566 руб. 25коп.</w:t>
      </w:r>
    </w:p>
    <w:p w:rsidR="001B6BE7" w:rsidRPr="00DB3F6F" w:rsidRDefault="001B6BE7" w:rsidP="001B6BE7">
      <w:pPr>
        <w:rPr>
          <w:rFonts w:ascii="Times New Roman" w:hAnsi="Times New Roman"/>
          <w:sz w:val="28"/>
          <w:szCs w:val="28"/>
        </w:rPr>
      </w:pPr>
      <w:r w:rsidRPr="00DB3F6F">
        <w:rPr>
          <w:rFonts w:ascii="Times New Roman" w:hAnsi="Times New Roman"/>
          <w:sz w:val="28"/>
          <w:szCs w:val="28"/>
        </w:rPr>
        <w:t xml:space="preserve">2019 год – 395 тыс. 482руб. 50коп./162 ребенка = 2441руб. 25 коп., в </w:t>
      </w:r>
      <w:proofErr w:type="spellStart"/>
      <w:r w:rsidRPr="00DB3F6F">
        <w:rPr>
          <w:rFonts w:ascii="Times New Roman" w:hAnsi="Times New Roman"/>
          <w:sz w:val="28"/>
          <w:szCs w:val="28"/>
        </w:rPr>
        <w:t>т.ч</w:t>
      </w:r>
      <w:proofErr w:type="spellEnd"/>
      <w:r w:rsidRPr="00DB3F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3F6F">
        <w:rPr>
          <w:rFonts w:ascii="Times New Roman" w:hAnsi="Times New Roman"/>
          <w:sz w:val="28"/>
          <w:szCs w:val="28"/>
        </w:rPr>
        <w:t>осн</w:t>
      </w:r>
      <w:proofErr w:type="spellEnd"/>
      <w:r w:rsidRPr="00DB3F6F">
        <w:rPr>
          <w:rFonts w:ascii="Times New Roman" w:hAnsi="Times New Roman"/>
          <w:sz w:val="28"/>
          <w:szCs w:val="28"/>
        </w:rPr>
        <w:t>. часть  1875 руб., страховые начисления 30,2%</w:t>
      </w:r>
      <w:proofErr w:type="gramStart"/>
      <w:r w:rsidRPr="00DB3F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B3F6F">
        <w:rPr>
          <w:rFonts w:ascii="Times New Roman" w:hAnsi="Times New Roman"/>
          <w:sz w:val="28"/>
          <w:szCs w:val="28"/>
        </w:rPr>
        <w:t xml:space="preserve"> 1875 руб.*30,2%=566 руб. 25коп.</w:t>
      </w:r>
    </w:p>
    <w:p w:rsidR="001B6BE7" w:rsidRPr="00DB3F6F" w:rsidRDefault="001B6BE7" w:rsidP="001B6BE7">
      <w:pPr>
        <w:rPr>
          <w:rFonts w:ascii="Times New Roman" w:hAnsi="Times New Roman"/>
          <w:sz w:val="28"/>
          <w:szCs w:val="28"/>
        </w:rPr>
      </w:pPr>
      <w:r w:rsidRPr="00DB3F6F">
        <w:rPr>
          <w:rFonts w:ascii="Times New Roman" w:hAnsi="Times New Roman"/>
          <w:sz w:val="28"/>
          <w:szCs w:val="28"/>
        </w:rPr>
        <w:t xml:space="preserve">2020 год – 402 тыс. 806 руб. 25 коп./165 детей = 2441руб. 25 коп., в </w:t>
      </w:r>
      <w:proofErr w:type="spellStart"/>
      <w:r w:rsidRPr="00DB3F6F">
        <w:rPr>
          <w:rFonts w:ascii="Times New Roman" w:hAnsi="Times New Roman"/>
          <w:sz w:val="28"/>
          <w:szCs w:val="28"/>
        </w:rPr>
        <w:t>т.ч</w:t>
      </w:r>
      <w:proofErr w:type="spellEnd"/>
      <w:r w:rsidRPr="00DB3F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3F6F">
        <w:rPr>
          <w:rFonts w:ascii="Times New Roman" w:hAnsi="Times New Roman"/>
          <w:sz w:val="28"/>
          <w:szCs w:val="28"/>
        </w:rPr>
        <w:t>осн</w:t>
      </w:r>
      <w:proofErr w:type="spellEnd"/>
      <w:r w:rsidRPr="00DB3F6F">
        <w:rPr>
          <w:rFonts w:ascii="Times New Roman" w:hAnsi="Times New Roman"/>
          <w:sz w:val="28"/>
          <w:szCs w:val="28"/>
        </w:rPr>
        <w:t>. часть  1875 руб., страховые начисления 30,2%</w:t>
      </w:r>
      <w:proofErr w:type="gramStart"/>
      <w:r w:rsidRPr="00DB3F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B3F6F">
        <w:rPr>
          <w:rFonts w:ascii="Times New Roman" w:hAnsi="Times New Roman"/>
          <w:sz w:val="28"/>
          <w:szCs w:val="28"/>
        </w:rPr>
        <w:t xml:space="preserve"> 1875 руб.*30,2%=566 руб.</w:t>
      </w:r>
    </w:p>
    <w:p w:rsidR="001B6BE7" w:rsidRPr="00DB3F6F" w:rsidRDefault="001B6BE7" w:rsidP="001B6BE7">
      <w:pPr>
        <w:rPr>
          <w:rFonts w:ascii="Times New Roman" w:hAnsi="Times New Roman"/>
          <w:sz w:val="28"/>
          <w:szCs w:val="28"/>
        </w:rPr>
      </w:pPr>
      <w:r w:rsidRPr="00DB3F6F">
        <w:rPr>
          <w:rFonts w:ascii="Times New Roman" w:hAnsi="Times New Roman"/>
          <w:sz w:val="28"/>
          <w:szCs w:val="28"/>
        </w:rPr>
        <w:t xml:space="preserve">2021 год -  407 тыс. 688 руб. 75 коп./167 детей = 2441руб. 25 коп., в </w:t>
      </w:r>
      <w:proofErr w:type="spellStart"/>
      <w:r w:rsidRPr="00DB3F6F">
        <w:rPr>
          <w:rFonts w:ascii="Times New Roman" w:hAnsi="Times New Roman"/>
          <w:sz w:val="28"/>
          <w:szCs w:val="28"/>
        </w:rPr>
        <w:t>т.ч</w:t>
      </w:r>
      <w:proofErr w:type="spellEnd"/>
      <w:r w:rsidRPr="00DB3F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3F6F">
        <w:rPr>
          <w:rFonts w:ascii="Times New Roman" w:hAnsi="Times New Roman"/>
          <w:sz w:val="28"/>
          <w:szCs w:val="28"/>
        </w:rPr>
        <w:t>осн</w:t>
      </w:r>
      <w:proofErr w:type="spellEnd"/>
      <w:r w:rsidRPr="00DB3F6F">
        <w:rPr>
          <w:rFonts w:ascii="Times New Roman" w:hAnsi="Times New Roman"/>
          <w:sz w:val="28"/>
          <w:szCs w:val="28"/>
        </w:rPr>
        <w:t>. часть  1875 руб., страховые начисления 30,2%</w:t>
      </w:r>
      <w:proofErr w:type="gramStart"/>
      <w:r w:rsidRPr="00DB3F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B3F6F">
        <w:rPr>
          <w:rFonts w:ascii="Times New Roman" w:hAnsi="Times New Roman"/>
          <w:sz w:val="28"/>
          <w:szCs w:val="28"/>
        </w:rPr>
        <w:t xml:space="preserve"> 1875 руб.*30,2%=566 руб.</w:t>
      </w:r>
    </w:p>
    <w:p w:rsidR="001B6BE7" w:rsidRPr="00DB3F6F" w:rsidRDefault="001B6BE7" w:rsidP="00A16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9" w:rsidRPr="00ED6E97" w:rsidRDefault="00E03479" w:rsidP="00A16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Требуемые </w:t>
      </w:r>
      <w:r w:rsidRPr="00141A94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муниципальной  программы приведены в </w:t>
      </w:r>
      <w:r w:rsidR="009D3575" w:rsidRPr="00ED6E97">
        <w:rPr>
          <w:rFonts w:ascii="Times New Roman" w:hAnsi="Times New Roman" w:cs="Times New Roman"/>
          <w:sz w:val="28"/>
          <w:szCs w:val="28"/>
        </w:rPr>
        <w:t>приложении № 2-5</w:t>
      </w:r>
      <w:r w:rsidR="00024430" w:rsidRPr="00ED6E97">
        <w:rPr>
          <w:rFonts w:ascii="Times New Roman" w:hAnsi="Times New Roman" w:cs="Times New Roman"/>
          <w:sz w:val="28"/>
          <w:szCs w:val="28"/>
        </w:rPr>
        <w:t>.</w:t>
      </w:r>
    </w:p>
    <w:p w:rsidR="00E03479" w:rsidRPr="00ED6E97" w:rsidRDefault="00E03479" w:rsidP="00A16B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3479" w:rsidRPr="00ED6E97" w:rsidRDefault="00E03479" w:rsidP="00E03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A94" w:rsidRPr="00ED6E97" w:rsidRDefault="00141A94" w:rsidP="00141A9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8"/>
          <w:szCs w:val="28"/>
        </w:rPr>
      </w:pPr>
      <w:r w:rsidRPr="00ED6E97">
        <w:rPr>
          <w:rFonts w:ascii="Times New Roman" w:hAnsi="Times New Roman"/>
          <w:sz w:val="28"/>
          <w:szCs w:val="28"/>
        </w:rPr>
        <w:t>Раздел 6. ОЖИДАЕМЫЕ КОНЕЧНЫЕ РЕЗУЛЬТАТЫ РЕАЛИЗАЦИИ</w:t>
      </w:r>
    </w:p>
    <w:p w:rsidR="00141A94" w:rsidRPr="00ED6E97" w:rsidRDefault="00141A94" w:rsidP="00141A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D6E97">
        <w:rPr>
          <w:rFonts w:ascii="Times New Roman" w:hAnsi="Times New Roman"/>
          <w:sz w:val="28"/>
          <w:szCs w:val="28"/>
        </w:rPr>
        <w:t>МУНИЦИПАЛЬНОЙ ПРОГРАММЫ</w:t>
      </w:r>
    </w:p>
    <w:p w:rsidR="00141A94" w:rsidRPr="00ED6E97" w:rsidRDefault="00141A94" w:rsidP="00A16B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03479" w:rsidRPr="00DB3F6F" w:rsidRDefault="00141A94" w:rsidP="00DB3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F6F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муниципальной программы планируется достижение следующих показателей:</w:t>
      </w:r>
    </w:p>
    <w:p w:rsidR="00DB3F6F" w:rsidRPr="00DB3F6F" w:rsidRDefault="00DB3F6F" w:rsidP="00DB3F6F">
      <w:pPr>
        <w:autoSpaceDE w:val="0"/>
        <w:autoSpaceDN w:val="0"/>
        <w:adjustRightInd w:val="0"/>
        <w:ind w:left="33" w:firstLine="0"/>
        <w:jc w:val="both"/>
        <w:rPr>
          <w:rFonts w:ascii="Times New Roman" w:hAnsi="Times New Roman"/>
          <w:sz w:val="28"/>
          <w:szCs w:val="28"/>
        </w:rPr>
      </w:pPr>
      <w:r w:rsidRPr="00DB3F6F">
        <w:rPr>
          <w:rFonts w:ascii="Times New Roman" w:hAnsi="Times New Roman"/>
          <w:sz w:val="28"/>
          <w:szCs w:val="28"/>
        </w:rPr>
        <w:t>-  снижение роста подростковой преступности, на 5 чел.;</w:t>
      </w:r>
    </w:p>
    <w:p w:rsidR="00DB3F6F" w:rsidRPr="00DB3F6F" w:rsidRDefault="00DB3F6F" w:rsidP="00DB3F6F">
      <w:pPr>
        <w:autoSpaceDE w:val="0"/>
        <w:autoSpaceDN w:val="0"/>
        <w:adjustRightInd w:val="0"/>
        <w:ind w:left="33" w:firstLine="0"/>
        <w:jc w:val="both"/>
        <w:rPr>
          <w:rFonts w:ascii="Times New Roman" w:hAnsi="Times New Roman"/>
          <w:sz w:val="28"/>
          <w:szCs w:val="28"/>
        </w:rPr>
      </w:pPr>
      <w:r w:rsidRPr="00DB3F6F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DB3F6F">
        <w:rPr>
          <w:rFonts w:ascii="Times New Roman" w:hAnsi="Times New Roman"/>
          <w:sz w:val="28"/>
          <w:szCs w:val="28"/>
        </w:rPr>
        <w:t>не допущение</w:t>
      </w:r>
      <w:proofErr w:type="gramEnd"/>
      <w:r w:rsidRPr="00DB3F6F">
        <w:rPr>
          <w:rFonts w:ascii="Times New Roman" w:hAnsi="Times New Roman"/>
          <w:sz w:val="28"/>
          <w:szCs w:val="28"/>
        </w:rPr>
        <w:t xml:space="preserve"> случаев детского суицида, попыток суицида, 0 чел.;</w:t>
      </w:r>
    </w:p>
    <w:p w:rsidR="00DB3F6F" w:rsidRPr="00DB3F6F" w:rsidRDefault="00DB3F6F" w:rsidP="00DB3F6F">
      <w:pPr>
        <w:autoSpaceDE w:val="0"/>
        <w:autoSpaceDN w:val="0"/>
        <w:adjustRightInd w:val="0"/>
        <w:ind w:left="33" w:firstLine="0"/>
        <w:jc w:val="both"/>
        <w:rPr>
          <w:rFonts w:ascii="Times New Roman" w:hAnsi="Times New Roman"/>
          <w:sz w:val="28"/>
          <w:szCs w:val="28"/>
        </w:rPr>
      </w:pPr>
      <w:r w:rsidRPr="00DB3F6F">
        <w:rPr>
          <w:rFonts w:ascii="Times New Roman" w:hAnsi="Times New Roman"/>
          <w:sz w:val="28"/>
          <w:szCs w:val="28"/>
        </w:rPr>
        <w:t>- увеличение числа семей и несовершеннолетних, снятых с учетов по исправлению в Банке данных семей и несовершеннолетних, находящихся в социально-опасном положении, на 4 чел.;</w:t>
      </w:r>
    </w:p>
    <w:p w:rsidR="00DB3F6F" w:rsidRPr="00DB3F6F" w:rsidRDefault="00DB3F6F" w:rsidP="00DB3F6F">
      <w:pPr>
        <w:autoSpaceDE w:val="0"/>
        <w:autoSpaceDN w:val="0"/>
        <w:adjustRightInd w:val="0"/>
        <w:ind w:left="33" w:firstLine="0"/>
        <w:jc w:val="both"/>
        <w:rPr>
          <w:rFonts w:ascii="Times New Roman" w:hAnsi="Times New Roman"/>
          <w:sz w:val="28"/>
          <w:szCs w:val="28"/>
        </w:rPr>
      </w:pPr>
      <w:r w:rsidRPr="00DB3F6F">
        <w:rPr>
          <w:rFonts w:ascii="Times New Roman" w:hAnsi="Times New Roman"/>
          <w:sz w:val="28"/>
          <w:szCs w:val="28"/>
        </w:rPr>
        <w:t>- снижение  числа подростков, состоящих на учете за употребление спиртных напитков, наркотических и токсических веществ, на 5 чел.;</w:t>
      </w:r>
    </w:p>
    <w:p w:rsidR="00DB3F6F" w:rsidRPr="00DB3F6F" w:rsidRDefault="00DB3F6F" w:rsidP="00DB3F6F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DB3F6F">
        <w:rPr>
          <w:rFonts w:ascii="Times New Roman" w:hAnsi="Times New Roman"/>
          <w:sz w:val="28"/>
          <w:szCs w:val="28"/>
        </w:rPr>
        <w:t>- снижение числа несовершеннолетних, пропускающих занятия в школах по неуважительным причинам, нарушающих дисциплину в школе, на 10 чел.;</w:t>
      </w:r>
    </w:p>
    <w:p w:rsidR="00DB3F6F" w:rsidRPr="00DB3F6F" w:rsidRDefault="00DB3F6F" w:rsidP="00DB3F6F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DB3F6F">
        <w:rPr>
          <w:rFonts w:ascii="Times New Roman" w:hAnsi="Times New Roman"/>
          <w:sz w:val="28"/>
          <w:szCs w:val="28"/>
        </w:rPr>
        <w:t>- снижение числа преступлений против детей, связанных с жестоким обращением с ними, на 4 чел.;</w:t>
      </w:r>
    </w:p>
    <w:p w:rsidR="00DB3F6F" w:rsidRPr="00DB3F6F" w:rsidRDefault="00DB3F6F" w:rsidP="00DB3F6F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DB3F6F">
        <w:rPr>
          <w:rFonts w:ascii="Times New Roman" w:hAnsi="Times New Roman"/>
          <w:sz w:val="28"/>
          <w:szCs w:val="28"/>
        </w:rPr>
        <w:t>- снижение числа случаев подростковой беременности,  0 чел.;</w:t>
      </w:r>
    </w:p>
    <w:p w:rsidR="00DB3F6F" w:rsidRPr="00DB3F6F" w:rsidRDefault="00DB3F6F" w:rsidP="00DB3F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DB3F6F">
        <w:rPr>
          <w:rFonts w:ascii="Times New Roman" w:hAnsi="Times New Roman"/>
          <w:sz w:val="28"/>
          <w:szCs w:val="28"/>
        </w:rPr>
        <w:t>- снижение числа выявленных   сирот детей-сирот и детей,  оставшихся без попечения родителей, в течение отчетного периода, 20 чел.</w:t>
      </w:r>
    </w:p>
    <w:sectPr w:rsidR="00DB3F6F" w:rsidRPr="00DB3F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6A" w:rsidRDefault="00CF0E6A" w:rsidP="008947F4">
      <w:r>
        <w:separator/>
      </w:r>
    </w:p>
  </w:endnote>
  <w:endnote w:type="continuationSeparator" w:id="0">
    <w:p w:rsidR="00CF0E6A" w:rsidRDefault="00CF0E6A" w:rsidP="0089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F4" w:rsidRDefault="008947F4" w:rsidP="00400799">
    <w:pPr>
      <w:pStyle w:val="a8"/>
    </w:pPr>
  </w:p>
  <w:p w:rsidR="008947F4" w:rsidRDefault="008947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6A" w:rsidRDefault="00CF0E6A" w:rsidP="008947F4">
      <w:r>
        <w:separator/>
      </w:r>
    </w:p>
  </w:footnote>
  <w:footnote w:type="continuationSeparator" w:id="0">
    <w:p w:rsidR="00CF0E6A" w:rsidRDefault="00CF0E6A" w:rsidP="00894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40E"/>
    <w:multiLevelType w:val="hybridMultilevel"/>
    <w:tmpl w:val="E3D4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66D3"/>
    <w:multiLevelType w:val="hybridMultilevel"/>
    <w:tmpl w:val="49F0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E57EF"/>
    <w:multiLevelType w:val="hybridMultilevel"/>
    <w:tmpl w:val="F39A076A"/>
    <w:lvl w:ilvl="0" w:tplc="5BF65150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">
    <w:nsid w:val="0A0B71C9"/>
    <w:multiLevelType w:val="hybridMultilevel"/>
    <w:tmpl w:val="49A0D528"/>
    <w:lvl w:ilvl="0" w:tplc="68C60EDC">
      <w:start w:val="1"/>
      <w:numFmt w:val="decimal"/>
      <w:lvlText w:val="%1."/>
      <w:lvlJc w:val="left"/>
      <w:pPr>
        <w:ind w:left="1486" w:hanging="360"/>
      </w:pPr>
      <w:rPr>
        <w:rFonts w:ascii="Calibri" w:hAnsi="Calibri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4">
    <w:nsid w:val="0AA6391F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12784"/>
    <w:multiLevelType w:val="hybridMultilevel"/>
    <w:tmpl w:val="7B3E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">
    <w:nsid w:val="35C04693"/>
    <w:multiLevelType w:val="hybridMultilevel"/>
    <w:tmpl w:val="370C2C66"/>
    <w:lvl w:ilvl="0" w:tplc="7A3830EC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8">
    <w:nsid w:val="37EB0133"/>
    <w:multiLevelType w:val="hybridMultilevel"/>
    <w:tmpl w:val="D4C2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430E0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>
    <w:nsid w:val="473F0D58"/>
    <w:multiLevelType w:val="hybridMultilevel"/>
    <w:tmpl w:val="E10C12F2"/>
    <w:lvl w:ilvl="0" w:tplc="752A5FCE">
      <w:start w:val="1"/>
      <w:numFmt w:val="decimal"/>
      <w:lvlText w:val="%1."/>
      <w:lvlJc w:val="left"/>
      <w:pPr>
        <w:ind w:left="1726" w:hanging="960"/>
      </w:pPr>
      <w:rPr>
        <w:rFonts w:ascii="Calibri" w:hAnsi="Calibri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>
    <w:nsid w:val="5D10746C"/>
    <w:multiLevelType w:val="hybridMultilevel"/>
    <w:tmpl w:val="DFF67B14"/>
    <w:lvl w:ilvl="0" w:tplc="A2646840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3">
    <w:nsid w:val="686E0A46"/>
    <w:multiLevelType w:val="hybridMultilevel"/>
    <w:tmpl w:val="BC12B722"/>
    <w:lvl w:ilvl="0" w:tplc="12FA73A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263389"/>
    <w:multiLevelType w:val="hybridMultilevel"/>
    <w:tmpl w:val="0EEE3758"/>
    <w:lvl w:ilvl="0" w:tplc="ACB0652A">
      <w:start w:val="1"/>
      <w:numFmt w:val="decimal"/>
      <w:lvlText w:val="%1."/>
      <w:lvlJc w:val="left"/>
      <w:pPr>
        <w:ind w:left="1126" w:hanging="360"/>
      </w:pPr>
      <w:rPr>
        <w:rFonts w:ascii="Times New Roman" w:eastAsia="Calibri" w:hAnsi="Times New Roman" w:cs="Times New Roman"/>
        <w:sz w:val="20"/>
      </w:r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9"/>
  </w:num>
  <w:num w:numId="6">
    <w:abstractNumId w:val="6"/>
  </w:num>
  <w:num w:numId="7">
    <w:abstractNumId w:val="0"/>
  </w:num>
  <w:num w:numId="8">
    <w:abstractNumId w:val="13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6E"/>
    <w:rsid w:val="00024430"/>
    <w:rsid w:val="000432B8"/>
    <w:rsid w:val="000C1B5E"/>
    <w:rsid w:val="000D0565"/>
    <w:rsid w:val="000D167D"/>
    <w:rsid w:val="00103BE7"/>
    <w:rsid w:val="00141A94"/>
    <w:rsid w:val="001B6BE7"/>
    <w:rsid w:val="002364C7"/>
    <w:rsid w:val="00275B3D"/>
    <w:rsid w:val="002934B4"/>
    <w:rsid w:val="002A3DAC"/>
    <w:rsid w:val="002D02E5"/>
    <w:rsid w:val="002F6723"/>
    <w:rsid w:val="003411E9"/>
    <w:rsid w:val="00400799"/>
    <w:rsid w:val="00443A11"/>
    <w:rsid w:val="00481F91"/>
    <w:rsid w:val="004A0DD3"/>
    <w:rsid w:val="005C4B6A"/>
    <w:rsid w:val="005E12CB"/>
    <w:rsid w:val="0063593C"/>
    <w:rsid w:val="00664D09"/>
    <w:rsid w:val="00695263"/>
    <w:rsid w:val="006A4236"/>
    <w:rsid w:val="006E60D2"/>
    <w:rsid w:val="007335ED"/>
    <w:rsid w:val="00790DA4"/>
    <w:rsid w:val="007A29AA"/>
    <w:rsid w:val="007B5060"/>
    <w:rsid w:val="007C5929"/>
    <w:rsid w:val="007D0889"/>
    <w:rsid w:val="00817C5E"/>
    <w:rsid w:val="00823DD8"/>
    <w:rsid w:val="0085204E"/>
    <w:rsid w:val="00854158"/>
    <w:rsid w:val="008947F4"/>
    <w:rsid w:val="008A1C06"/>
    <w:rsid w:val="008D560C"/>
    <w:rsid w:val="00915408"/>
    <w:rsid w:val="0093070A"/>
    <w:rsid w:val="009A5886"/>
    <w:rsid w:val="009D3575"/>
    <w:rsid w:val="009E40BD"/>
    <w:rsid w:val="00A00110"/>
    <w:rsid w:val="00A01D40"/>
    <w:rsid w:val="00A02DCF"/>
    <w:rsid w:val="00A16B78"/>
    <w:rsid w:val="00A562F3"/>
    <w:rsid w:val="00B47D7C"/>
    <w:rsid w:val="00B641A9"/>
    <w:rsid w:val="00BF648D"/>
    <w:rsid w:val="00C467BF"/>
    <w:rsid w:val="00C82229"/>
    <w:rsid w:val="00CC4869"/>
    <w:rsid w:val="00CF0E6A"/>
    <w:rsid w:val="00D03C05"/>
    <w:rsid w:val="00D37A75"/>
    <w:rsid w:val="00D66A7F"/>
    <w:rsid w:val="00D86DBD"/>
    <w:rsid w:val="00D94C2F"/>
    <w:rsid w:val="00DA72F3"/>
    <w:rsid w:val="00DB3F6F"/>
    <w:rsid w:val="00DE51D8"/>
    <w:rsid w:val="00DF3FF0"/>
    <w:rsid w:val="00E00F28"/>
    <w:rsid w:val="00E03479"/>
    <w:rsid w:val="00E84DC4"/>
    <w:rsid w:val="00E85E6E"/>
    <w:rsid w:val="00E91F6E"/>
    <w:rsid w:val="00E9398B"/>
    <w:rsid w:val="00E97901"/>
    <w:rsid w:val="00ED6E97"/>
    <w:rsid w:val="00F8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01"/>
    <w:pPr>
      <w:spacing w:after="0" w:line="240" w:lineRule="auto"/>
      <w:ind w:left="57" w:right="57"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901"/>
    <w:pPr>
      <w:ind w:left="720"/>
      <w:contextualSpacing/>
    </w:pPr>
  </w:style>
  <w:style w:type="paragraph" w:customStyle="1" w:styleId="ConsPlusNonformat">
    <w:name w:val="ConsPlusNonformat"/>
    <w:uiPriority w:val="99"/>
    <w:rsid w:val="00E97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79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E9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0347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947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7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47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47F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D35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575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141A94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01"/>
    <w:pPr>
      <w:spacing w:after="0" w:line="240" w:lineRule="auto"/>
      <w:ind w:left="57" w:right="57"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901"/>
    <w:pPr>
      <w:ind w:left="720"/>
      <w:contextualSpacing/>
    </w:pPr>
  </w:style>
  <w:style w:type="paragraph" w:customStyle="1" w:styleId="ConsPlusNonformat">
    <w:name w:val="ConsPlusNonformat"/>
    <w:uiPriority w:val="99"/>
    <w:rsid w:val="00E97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79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E9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0347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947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7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47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47F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D35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575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141A94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C799-F2D1-4EE4-89FE-543D3F1B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8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komp</cp:lastModifiedBy>
  <cp:revision>25</cp:revision>
  <cp:lastPrinted>2016-07-14T07:50:00Z</cp:lastPrinted>
  <dcterms:created xsi:type="dcterms:W3CDTF">2016-06-08T02:09:00Z</dcterms:created>
  <dcterms:modified xsi:type="dcterms:W3CDTF">2016-07-18T08:08:00Z</dcterms:modified>
</cp:coreProperties>
</file>